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021BFF" w:rsidRDefault="008C462E">
      <w:pPr>
        <w:widowControl w:val="0"/>
        <w:spacing w:line="120" w:lineRule="exact"/>
        <w:rPr>
          <w:rFonts w:ascii="Times New Roman" w:hAnsi="Times New Roman" w:cs="Times New Roman"/>
          <w:sz w:val="24"/>
          <w:szCs w:val="24"/>
        </w:rPr>
      </w:pPr>
      <w:bookmarkStart w:id="0" w:name="_GoBack"/>
      <w:bookmarkEnd w:id="0"/>
    </w:p>
    <w:p w:rsidR="0059234B" w:rsidRPr="00021BFF" w:rsidRDefault="008C462E" w:rsidP="0059234B">
      <w:pPr>
        <w:widowControl w:val="0"/>
        <w:tabs>
          <w:tab w:val="left" w:pos="360"/>
        </w:tabs>
        <w:rPr>
          <w:rFonts w:ascii="Times New Roman" w:hAnsi="Times New Roman" w:cs="Times New Roman"/>
          <w:sz w:val="24"/>
          <w:szCs w:val="24"/>
        </w:rPr>
      </w:pPr>
      <w:r w:rsidRPr="00021BFF">
        <w:rPr>
          <w:rFonts w:ascii="Times New Roman" w:hAnsi="Times New Roman" w:cs="Times New Roman"/>
          <w:sz w:val="24"/>
          <w:szCs w:val="24"/>
        </w:rPr>
        <w:tab/>
      </w:r>
    </w:p>
    <w:p w:rsidR="0059234B" w:rsidRPr="00021BFF" w:rsidRDefault="0059234B" w:rsidP="0059234B">
      <w:pPr>
        <w:widowControl w:val="0"/>
        <w:tabs>
          <w:tab w:val="left" w:pos="360"/>
          <w:tab w:val="right" w:pos="10620"/>
        </w:tabs>
        <w:rPr>
          <w:rFonts w:ascii="Times New Roman" w:hAnsi="Times New Roman" w:cs="Times New Roman"/>
          <w:sz w:val="24"/>
          <w:szCs w:val="24"/>
        </w:rPr>
      </w:pPr>
      <w:r w:rsidRPr="00021BFF">
        <w:rPr>
          <w:rFonts w:ascii="Times New Roman" w:hAnsi="Times New Roman" w:cs="Times New Roman"/>
          <w:sz w:val="24"/>
          <w:szCs w:val="24"/>
        </w:rPr>
        <w:tab/>
      </w:r>
      <w:r w:rsidR="00A046CD" w:rsidRPr="00021BF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021BFF" w:rsidRDefault="008C462E">
      <w:pPr>
        <w:widowControl w:val="0"/>
        <w:tabs>
          <w:tab w:val="left" w:pos="360"/>
        </w:tabs>
        <w:rPr>
          <w:rFonts w:ascii="Times New Roman" w:hAnsi="Times New Roman" w:cs="Times New Roman"/>
          <w:sz w:val="24"/>
          <w:szCs w:val="24"/>
        </w:rPr>
      </w:pPr>
    </w:p>
    <w:p w:rsidR="008C462E" w:rsidRPr="00021BFF" w:rsidRDefault="008C462E">
      <w:pPr>
        <w:widowControl w:val="0"/>
        <w:spacing w:line="437" w:lineRule="exact"/>
        <w:rPr>
          <w:rFonts w:ascii="Times New Roman" w:hAnsi="Times New Roman" w:cs="Times New Roman"/>
          <w:sz w:val="24"/>
          <w:szCs w:val="24"/>
        </w:rPr>
      </w:pPr>
    </w:p>
    <w:p w:rsidR="008C462E" w:rsidRPr="00021BFF" w:rsidRDefault="00D2641B" w:rsidP="00DD1145">
      <w:pPr>
        <w:widowControl w:val="0"/>
        <w:tabs>
          <w:tab w:val="center" w:pos="5819"/>
        </w:tabs>
        <w:jc w:val="center"/>
        <w:rPr>
          <w:rFonts w:ascii="Times New Roman" w:hAnsi="Times New Roman" w:cs="Times New Roman"/>
          <w:b/>
          <w:bCs/>
          <w:color w:val="000000"/>
          <w:sz w:val="24"/>
          <w:szCs w:val="24"/>
        </w:rPr>
      </w:pPr>
      <w:r w:rsidRPr="00021BFF">
        <w:rPr>
          <w:rFonts w:ascii="Times New Roman" w:hAnsi="Times New Roman" w:cs="Times New Roman"/>
          <w:b/>
          <w:bCs/>
          <w:color w:val="000000"/>
          <w:sz w:val="24"/>
          <w:szCs w:val="24"/>
        </w:rPr>
        <w:t>Compliance</w:t>
      </w:r>
      <w:r w:rsidR="008C462E" w:rsidRPr="00021BFF">
        <w:rPr>
          <w:rFonts w:ascii="Times New Roman" w:hAnsi="Times New Roman" w:cs="Times New Roman"/>
          <w:b/>
          <w:bCs/>
          <w:color w:val="000000"/>
          <w:sz w:val="24"/>
          <w:szCs w:val="24"/>
        </w:rPr>
        <w:t xml:space="preserve"> Questionnaire and</w:t>
      </w:r>
    </w:p>
    <w:p w:rsidR="008C462E" w:rsidRDefault="008C462E" w:rsidP="00DD1145">
      <w:pPr>
        <w:widowControl w:val="0"/>
        <w:tabs>
          <w:tab w:val="center" w:pos="5820"/>
        </w:tabs>
        <w:jc w:val="center"/>
        <w:rPr>
          <w:rFonts w:ascii="Times New Roman" w:hAnsi="Times New Roman" w:cs="Times New Roman"/>
          <w:b/>
          <w:bCs/>
          <w:color w:val="000000"/>
          <w:sz w:val="24"/>
          <w:szCs w:val="24"/>
        </w:rPr>
      </w:pPr>
      <w:r w:rsidRPr="00021BFF">
        <w:rPr>
          <w:rFonts w:ascii="Times New Roman" w:hAnsi="Times New Roman" w:cs="Times New Roman"/>
          <w:b/>
          <w:bCs/>
          <w:color w:val="000000"/>
          <w:sz w:val="24"/>
          <w:szCs w:val="24"/>
        </w:rPr>
        <w:t>Reliability Standard Audit Worksheet</w:t>
      </w:r>
    </w:p>
    <w:p w:rsidR="00021BFF" w:rsidRPr="00021BFF" w:rsidRDefault="00021BFF" w:rsidP="00DD1145">
      <w:pPr>
        <w:widowControl w:val="0"/>
        <w:tabs>
          <w:tab w:val="center" w:pos="5820"/>
        </w:tabs>
        <w:jc w:val="center"/>
        <w:rPr>
          <w:rFonts w:ascii="Times New Roman" w:hAnsi="Times New Roman" w:cs="Times New Roman"/>
          <w:b/>
          <w:bCs/>
          <w:color w:val="000000"/>
          <w:sz w:val="24"/>
          <w:szCs w:val="24"/>
        </w:rPr>
      </w:pPr>
    </w:p>
    <w:p w:rsidR="00A079F9" w:rsidRDefault="00A079F9" w:rsidP="00DD1145">
      <w:pPr>
        <w:widowControl w:val="0"/>
        <w:ind w:left="1" w:hanging="1"/>
        <w:jc w:val="center"/>
        <w:rPr>
          <w:rFonts w:ascii="Times New Roman" w:hAnsi="Times New Roman" w:cs="Times New Roman"/>
          <w:b/>
          <w:bCs/>
          <w:sz w:val="24"/>
          <w:szCs w:val="24"/>
        </w:rPr>
      </w:pPr>
    </w:p>
    <w:p w:rsidR="00A079F9" w:rsidRDefault="00A079F9" w:rsidP="00DD1145">
      <w:pPr>
        <w:widowControl w:val="0"/>
        <w:ind w:left="1" w:hanging="1"/>
        <w:jc w:val="center"/>
        <w:rPr>
          <w:rFonts w:ascii="Times New Roman" w:hAnsi="Times New Roman" w:cs="Times New Roman"/>
          <w:b/>
          <w:bCs/>
          <w:sz w:val="24"/>
          <w:szCs w:val="24"/>
        </w:rPr>
      </w:pPr>
    </w:p>
    <w:p w:rsidR="008C462E" w:rsidRPr="00021BFF" w:rsidRDefault="00D72927" w:rsidP="00DD1145">
      <w:pPr>
        <w:widowControl w:val="0"/>
        <w:ind w:left="1" w:hanging="1"/>
        <w:jc w:val="center"/>
        <w:rPr>
          <w:rFonts w:ascii="Times New Roman" w:hAnsi="Times New Roman" w:cs="Times New Roman"/>
          <w:sz w:val="24"/>
          <w:szCs w:val="24"/>
        </w:rPr>
      </w:pPr>
      <w:r w:rsidRPr="00021BFF">
        <w:rPr>
          <w:rFonts w:ascii="Times New Roman" w:hAnsi="Times New Roman" w:cs="Times New Roman"/>
          <w:b/>
          <w:bCs/>
          <w:sz w:val="24"/>
          <w:szCs w:val="24"/>
        </w:rPr>
        <w:t>VAR-002-1</w:t>
      </w:r>
      <w:r w:rsidR="004A3085">
        <w:rPr>
          <w:rFonts w:ascii="Times New Roman" w:hAnsi="Times New Roman" w:cs="Times New Roman"/>
          <w:b/>
          <w:bCs/>
          <w:sz w:val="24"/>
          <w:szCs w:val="24"/>
        </w:rPr>
        <w:t>.1a</w:t>
      </w:r>
      <w:r w:rsidR="004A7725" w:rsidRPr="00021BFF">
        <w:rPr>
          <w:rFonts w:ascii="Times New Roman" w:hAnsi="Times New Roman" w:cs="Times New Roman"/>
          <w:b/>
          <w:bCs/>
          <w:sz w:val="24"/>
          <w:szCs w:val="24"/>
        </w:rPr>
        <w:t xml:space="preserve"> </w:t>
      </w:r>
      <w:r w:rsidR="00021BFF">
        <w:rPr>
          <w:rFonts w:ascii="Times New Roman" w:hAnsi="Times New Roman" w:cs="Times New Roman"/>
          <w:b/>
          <w:bCs/>
          <w:color w:val="003366"/>
          <w:sz w:val="24"/>
          <w:szCs w:val="24"/>
        </w:rPr>
        <w:t>—</w:t>
      </w:r>
      <w:r w:rsidR="00AC3BA3" w:rsidRPr="00021BFF">
        <w:rPr>
          <w:rFonts w:ascii="Times New Roman" w:hAnsi="Times New Roman" w:cs="Times New Roman"/>
          <w:b/>
          <w:bCs/>
          <w:color w:val="003366"/>
          <w:sz w:val="24"/>
          <w:szCs w:val="24"/>
        </w:rPr>
        <w:t xml:space="preserve"> </w:t>
      </w:r>
      <w:r w:rsidR="004A7725" w:rsidRPr="00021BFF">
        <w:rPr>
          <w:rFonts w:ascii="Times New Roman" w:hAnsi="Times New Roman" w:cs="Times New Roman"/>
          <w:b/>
          <w:bCs/>
          <w:sz w:val="24"/>
          <w:szCs w:val="24"/>
        </w:rPr>
        <w:t>Generator Operation for Maintaining Network Voltage Schedules</w:t>
      </w:r>
    </w:p>
    <w:p w:rsidR="00D2641B" w:rsidRPr="00021BFF" w:rsidRDefault="00D2641B" w:rsidP="00D2641B">
      <w:pPr>
        <w:widowControl w:val="0"/>
        <w:rPr>
          <w:rFonts w:ascii="Times New Roman" w:hAnsi="Times New Roman" w:cs="Times New Roman"/>
          <w:sz w:val="24"/>
          <w:szCs w:val="24"/>
        </w:rPr>
      </w:pPr>
    </w:p>
    <w:p w:rsidR="00D2641B" w:rsidRDefault="00D2641B" w:rsidP="00D2641B">
      <w:pPr>
        <w:widowControl w:val="0"/>
        <w:rPr>
          <w:rFonts w:ascii="Times New Roman" w:hAnsi="Times New Roman" w:cs="Times New Roman"/>
          <w:sz w:val="24"/>
          <w:szCs w:val="24"/>
        </w:rPr>
      </w:pPr>
    </w:p>
    <w:p w:rsidR="004A3085" w:rsidRPr="00021BFF" w:rsidRDefault="004A3085" w:rsidP="00D2641B">
      <w:pPr>
        <w:widowControl w:val="0"/>
        <w:rPr>
          <w:rFonts w:ascii="Times New Roman" w:hAnsi="Times New Roman" w:cs="Times New Roman"/>
          <w:sz w:val="24"/>
          <w:szCs w:val="24"/>
        </w:rPr>
      </w:pPr>
    </w:p>
    <w:p w:rsidR="008C462E" w:rsidRPr="00021BFF" w:rsidRDefault="008C462E" w:rsidP="00CC56B1">
      <w:pPr>
        <w:widowControl w:val="0"/>
        <w:tabs>
          <w:tab w:val="left" w:pos="480"/>
        </w:tabs>
        <w:spacing w:line="480" w:lineRule="auto"/>
        <w:ind w:left="446"/>
        <w:rPr>
          <w:rFonts w:ascii="Times New Roman" w:hAnsi="Times New Roman" w:cs="Times New Roman"/>
          <w:i/>
          <w:iCs/>
          <w:color w:val="000000"/>
          <w:sz w:val="24"/>
          <w:szCs w:val="24"/>
        </w:rPr>
      </w:pPr>
      <w:r w:rsidRPr="00021BFF">
        <w:rPr>
          <w:rFonts w:ascii="Times New Roman" w:hAnsi="Times New Roman" w:cs="Times New Roman"/>
          <w:b/>
          <w:bCs/>
          <w:color w:val="264D74"/>
          <w:sz w:val="24"/>
          <w:szCs w:val="24"/>
        </w:rPr>
        <w:t>Registered Entity:</w:t>
      </w:r>
      <w:r w:rsidRPr="00021BFF">
        <w:rPr>
          <w:rFonts w:ascii="Times New Roman" w:hAnsi="Times New Roman" w:cs="Times New Roman"/>
          <w:b/>
          <w:bCs/>
          <w:color w:val="336699"/>
          <w:sz w:val="24"/>
          <w:szCs w:val="24"/>
        </w:rPr>
        <w:t xml:space="preserve"> </w:t>
      </w:r>
      <w:r w:rsidR="004A7C99" w:rsidRPr="00021BFF">
        <w:rPr>
          <w:rFonts w:ascii="Times New Roman" w:hAnsi="Times New Roman" w:cs="Times New Roman"/>
          <w:i/>
          <w:iCs/>
          <w:color w:val="000000"/>
          <w:sz w:val="24"/>
          <w:szCs w:val="24"/>
        </w:rPr>
        <w:t xml:space="preserve"> </w:t>
      </w:r>
      <w:r w:rsidR="00E0573C" w:rsidRPr="00021BFF">
        <w:rPr>
          <w:rFonts w:ascii="Times New Roman" w:hAnsi="Times New Roman" w:cs="Times New Roman"/>
          <w:i/>
          <w:iCs/>
          <w:color w:val="000000"/>
          <w:sz w:val="24"/>
          <w:szCs w:val="24"/>
        </w:rPr>
        <w:t>(Must be completed by the Compliance Enforcement Authority)</w:t>
      </w:r>
    </w:p>
    <w:p w:rsidR="008C462E" w:rsidRPr="00021BFF" w:rsidRDefault="008C462E" w:rsidP="00CC56B1">
      <w:pPr>
        <w:widowControl w:val="0"/>
        <w:tabs>
          <w:tab w:val="left" w:pos="480"/>
        </w:tabs>
        <w:spacing w:line="480" w:lineRule="auto"/>
        <w:ind w:left="446"/>
        <w:rPr>
          <w:rFonts w:ascii="Times New Roman" w:hAnsi="Times New Roman" w:cs="Times New Roman"/>
          <w:i/>
          <w:iCs/>
          <w:color w:val="000000"/>
          <w:sz w:val="24"/>
          <w:szCs w:val="24"/>
        </w:rPr>
      </w:pPr>
      <w:r w:rsidRPr="00021BFF">
        <w:rPr>
          <w:rFonts w:ascii="Times New Roman" w:hAnsi="Times New Roman" w:cs="Times New Roman"/>
          <w:b/>
          <w:bCs/>
          <w:color w:val="264D74"/>
          <w:sz w:val="24"/>
          <w:szCs w:val="24"/>
        </w:rPr>
        <w:t>NCR Number:</w:t>
      </w:r>
      <w:r w:rsidRPr="00021BFF">
        <w:rPr>
          <w:rFonts w:ascii="Times New Roman" w:hAnsi="Times New Roman" w:cs="Times New Roman"/>
          <w:b/>
          <w:bCs/>
          <w:color w:val="336699"/>
          <w:sz w:val="24"/>
          <w:szCs w:val="24"/>
        </w:rPr>
        <w:t xml:space="preserve"> </w:t>
      </w:r>
      <w:r w:rsidR="004A7C99" w:rsidRPr="00021BFF">
        <w:rPr>
          <w:rFonts w:ascii="Times New Roman" w:hAnsi="Times New Roman" w:cs="Times New Roman"/>
          <w:i/>
          <w:iCs/>
          <w:color w:val="000000"/>
          <w:sz w:val="24"/>
          <w:szCs w:val="24"/>
        </w:rPr>
        <w:t xml:space="preserve"> </w:t>
      </w:r>
      <w:r w:rsidR="006304FE" w:rsidRPr="00021BFF">
        <w:rPr>
          <w:rFonts w:ascii="Times New Roman" w:hAnsi="Times New Roman" w:cs="Times New Roman"/>
          <w:i/>
          <w:iCs/>
          <w:color w:val="000000"/>
          <w:sz w:val="24"/>
          <w:szCs w:val="24"/>
        </w:rPr>
        <w:t xml:space="preserve">(Must be completed by the </w:t>
      </w:r>
      <w:r w:rsidR="00E0573C" w:rsidRPr="00021BFF">
        <w:rPr>
          <w:rFonts w:ascii="Times New Roman" w:hAnsi="Times New Roman" w:cs="Times New Roman"/>
          <w:i/>
          <w:iCs/>
          <w:color w:val="000000"/>
          <w:sz w:val="24"/>
          <w:szCs w:val="24"/>
        </w:rPr>
        <w:t>Compliance Enforcement Authority</w:t>
      </w:r>
      <w:r w:rsidR="006304FE" w:rsidRPr="00021BFF">
        <w:rPr>
          <w:rFonts w:ascii="Times New Roman" w:hAnsi="Times New Roman" w:cs="Times New Roman"/>
          <w:i/>
          <w:iCs/>
          <w:color w:val="000000"/>
          <w:sz w:val="24"/>
          <w:szCs w:val="24"/>
        </w:rPr>
        <w:t>)</w:t>
      </w:r>
    </w:p>
    <w:p w:rsidR="008C462E" w:rsidRPr="00021BFF" w:rsidRDefault="008C462E" w:rsidP="00CC56B1">
      <w:pPr>
        <w:widowControl w:val="0"/>
        <w:tabs>
          <w:tab w:val="left" w:pos="480"/>
          <w:tab w:val="left" w:pos="3720"/>
        </w:tabs>
        <w:spacing w:line="480" w:lineRule="auto"/>
        <w:ind w:left="446"/>
        <w:rPr>
          <w:rFonts w:ascii="Times New Roman" w:hAnsi="Times New Roman" w:cs="Times New Roman"/>
          <w:b/>
          <w:bCs/>
          <w:color w:val="000000"/>
          <w:sz w:val="24"/>
          <w:szCs w:val="24"/>
        </w:rPr>
      </w:pPr>
      <w:r w:rsidRPr="00021BFF">
        <w:rPr>
          <w:rFonts w:ascii="Times New Roman" w:hAnsi="Times New Roman" w:cs="Times New Roman"/>
          <w:b/>
          <w:bCs/>
          <w:color w:val="264D74"/>
          <w:sz w:val="24"/>
          <w:szCs w:val="24"/>
        </w:rPr>
        <w:t>Applicable Function(s):</w:t>
      </w:r>
      <w:r w:rsidR="004A3085">
        <w:rPr>
          <w:rFonts w:ascii="Times New Roman" w:hAnsi="Times New Roman" w:cs="Times New Roman"/>
          <w:b/>
          <w:bCs/>
          <w:color w:val="264D74"/>
          <w:sz w:val="24"/>
          <w:szCs w:val="24"/>
        </w:rPr>
        <w:t xml:space="preserve"> </w:t>
      </w:r>
      <w:r w:rsidR="004A7725" w:rsidRPr="004A3085">
        <w:rPr>
          <w:rFonts w:ascii="Times New Roman" w:hAnsi="Times New Roman" w:cs="Times New Roman"/>
          <w:bCs/>
          <w:sz w:val="24"/>
          <w:szCs w:val="24"/>
        </w:rPr>
        <w:t>GOP, GO</w:t>
      </w:r>
    </w:p>
    <w:p w:rsidR="000A1934" w:rsidRPr="00021BFF" w:rsidRDefault="004A3085" w:rsidP="00CC56B1">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4A3085" w:rsidRPr="00021BFF" w:rsidRDefault="004A3085"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1BFF"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021BFF" w:rsidRDefault="008C462E">
      <w:pPr>
        <w:widowControl w:val="0"/>
        <w:spacing w:line="1469" w:lineRule="exact"/>
        <w:rPr>
          <w:rFonts w:ascii="Times New Roman" w:hAnsi="Times New Roman" w:cs="Times New Roman"/>
          <w:sz w:val="24"/>
          <w:szCs w:val="24"/>
        </w:rPr>
      </w:pPr>
    </w:p>
    <w:p w:rsidR="008C462E" w:rsidRPr="00021BFF" w:rsidRDefault="008C462E" w:rsidP="000A1934">
      <w:pPr>
        <w:widowControl w:val="0"/>
        <w:tabs>
          <w:tab w:val="left" w:pos="540"/>
        </w:tabs>
        <w:spacing w:line="284" w:lineRule="exact"/>
        <w:ind w:left="540"/>
        <w:rPr>
          <w:rFonts w:ascii="Times New Roman" w:hAnsi="Times New Roman" w:cs="Times New Roman"/>
          <w:sz w:val="24"/>
          <w:szCs w:val="24"/>
        </w:rPr>
      </w:pPr>
      <w:r w:rsidRPr="00021BFF">
        <w:rPr>
          <w:rFonts w:ascii="Times New Roman" w:hAnsi="Times New Roman" w:cs="Times New Roman"/>
          <w:sz w:val="24"/>
          <w:szCs w:val="24"/>
        </w:rPr>
        <w:tab/>
      </w:r>
    </w:p>
    <w:p w:rsidR="008C462E" w:rsidRPr="00021BFF" w:rsidRDefault="008C462E">
      <w:pPr>
        <w:widowControl w:val="0"/>
        <w:spacing w:line="120" w:lineRule="exact"/>
        <w:rPr>
          <w:rFonts w:ascii="Times New Roman" w:hAnsi="Times New Roman" w:cs="Times New Roman"/>
          <w:sz w:val="24"/>
          <w:szCs w:val="24"/>
        </w:rPr>
      </w:pPr>
    </w:p>
    <w:p w:rsidR="008C462E" w:rsidRPr="00021BFF" w:rsidRDefault="008C462E">
      <w:pPr>
        <w:widowControl w:val="0"/>
        <w:spacing w:line="40" w:lineRule="exact"/>
        <w:rPr>
          <w:rFonts w:ascii="Times New Roman" w:hAnsi="Times New Roman" w:cs="Times New Roman"/>
          <w:sz w:val="24"/>
          <w:szCs w:val="24"/>
        </w:rPr>
      </w:pPr>
      <w:r w:rsidRPr="00021BFF">
        <w:rPr>
          <w:rFonts w:ascii="Times New Roman" w:hAnsi="Times New Roman" w:cs="Times New Roman"/>
          <w:sz w:val="24"/>
          <w:szCs w:val="24"/>
        </w:rPr>
        <w:br w:type="page"/>
      </w:r>
    </w:p>
    <w:p w:rsidR="008C462E" w:rsidRPr="00021BFF" w:rsidRDefault="008C462E">
      <w:pPr>
        <w:widowControl w:val="0"/>
        <w:spacing w:line="244" w:lineRule="exact"/>
        <w:rPr>
          <w:rFonts w:ascii="Times New Roman" w:hAnsi="Times New Roman" w:cs="Times New Roman"/>
          <w:sz w:val="24"/>
          <w:szCs w:val="24"/>
        </w:rPr>
      </w:pPr>
    </w:p>
    <w:p w:rsidR="009F494F" w:rsidRPr="00021BFF" w:rsidRDefault="009F494F" w:rsidP="009F494F">
      <w:pPr>
        <w:widowControl w:val="0"/>
        <w:tabs>
          <w:tab w:val="left" w:pos="120"/>
        </w:tabs>
        <w:spacing w:line="331" w:lineRule="exact"/>
        <w:rPr>
          <w:rFonts w:ascii="Times New Roman" w:hAnsi="Times New Roman" w:cs="Times New Roman"/>
          <w:b/>
          <w:bCs/>
          <w:color w:val="003366"/>
          <w:sz w:val="24"/>
          <w:szCs w:val="24"/>
        </w:rPr>
      </w:pPr>
      <w:r w:rsidRPr="00021BFF">
        <w:rPr>
          <w:rFonts w:ascii="Times New Roman" w:hAnsi="Times New Roman" w:cs="Times New Roman"/>
          <w:b/>
          <w:bCs/>
          <w:color w:val="003366"/>
          <w:sz w:val="24"/>
          <w:szCs w:val="24"/>
        </w:rPr>
        <w:t>Disclaimer</w:t>
      </w:r>
    </w:p>
    <w:p w:rsidR="009F494F" w:rsidRPr="00021BFF" w:rsidRDefault="009F494F" w:rsidP="009F494F">
      <w:pPr>
        <w:widowControl w:val="0"/>
        <w:tabs>
          <w:tab w:val="left" w:pos="120"/>
        </w:tabs>
        <w:spacing w:line="284" w:lineRule="exact"/>
        <w:rPr>
          <w:rFonts w:ascii="Times New Roman" w:hAnsi="Times New Roman" w:cs="Times New Roman"/>
          <w:sz w:val="24"/>
          <w:szCs w:val="24"/>
        </w:rPr>
      </w:pPr>
      <w:r w:rsidRPr="00021BFF">
        <w:rPr>
          <w:rFonts w:ascii="Times New Roman" w:hAnsi="Times New Roman" w:cs="Times New Roman"/>
          <w:sz w:val="24"/>
          <w:szCs w:val="24"/>
        </w:rPr>
        <w:tab/>
      </w:r>
    </w:p>
    <w:p w:rsidR="009F494F" w:rsidRPr="00021BFF" w:rsidRDefault="009F494F" w:rsidP="009F494F">
      <w:pPr>
        <w:rPr>
          <w:rFonts w:ascii="Times New Roman" w:hAnsi="Times New Roman" w:cs="Times New Roman"/>
          <w:color w:val="000000"/>
          <w:sz w:val="24"/>
          <w:szCs w:val="24"/>
        </w:rPr>
      </w:pPr>
      <w:r w:rsidRPr="00021BFF">
        <w:rPr>
          <w:rFonts w:ascii="Times New Roman" w:hAnsi="Times New Roman" w:cs="Times New Roman"/>
          <w:sz w:val="24"/>
          <w:szCs w:val="24"/>
        </w:rPr>
        <w:tab/>
      </w:r>
      <w:r w:rsidRPr="00021BF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21BFF">
        <w:rPr>
          <w:rFonts w:ascii="Times New Roman" w:hAnsi="Times New Roman" w:cs="Times New Roman"/>
          <w:sz w:val="24"/>
          <w:szCs w:val="24"/>
        </w:rPr>
        <w:t xml:space="preserve"> of the Reliability Standard, this document </w:t>
      </w:r>
      <w:r w:rsidRPr="00021BF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021BFF">
          <w:rPr>
            <w:rStyle w:val="Hyperlink"/>
            <w:rFonts w:ascii="Times New Roman" w:hAnsi="Times New Roman" w:cs="Times New Roman"/>
            <w:sz w:val="24"/>
            <w:szCs w:val="24"/>
          </w:rPr>
          <w:t>http://www.nerc.com/page.php?cid=2|20</w:t>
        </w:r>
      </w:hyperlink>
      <w:r w:rsidRPr="00021BF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021BFF" w:rsidRDefault="009F494F" w:rsidP="009F494F">
      <w:pPr>
        <w:rPr>
          <w:rFonts w:ascii="Times New Roman" w:hAnsi="Times New Roman" w:cs="Times New Roman"/>
          <w:color w:val="000000"/>
          <w:sz w:val="24"/>
          <w:szCs w:val="24"/>
        </w:rPr>
      </w:pPr>
    </w:p>
    <w:p w:rsidR="009F494F" w:rsidRPr="00021BFF" w:rsidRDefault="009F494F" w:rsidP="009F494F">
      <w:pPr>
        <w:rPr>
          <w:rFonts w:ascii="Times New Roman" w:hAnsi="Times New Roman" w:cs="Times New Roman"/>
          <w:sz w:val="24"/>
          <w:szCs w:val="24"/>
        </w:rPr>
      </w:pPr>
      <w:r w:rsidRPr="00021BFF">
        <w:rPr>
          <w:rFonts w:ascii="Times New Roman" w:hAnsi="Times New Roman" w:cs="Times New Roman"/>
          <w:color w:val="000000"/>
          <w:sz w:val="24"/>
          <w:szCs w:val="24"/>
        </w:rPr>
        <w:t>The NERC RSAW language contained within this document provides a non</w:t>
      </w:r>
      <w:r w:rsidRPr="00021BFF">
        <w:rPr>
          <w:rFonts w:ascii="Times New Roman" w:hAnsi="Times New Roman" w:cs="Times New Roman"/>
          <w:color w:val="000000"/>
          <w:sz w:val="24"/>
          <w:szCs w:val="24"/>
        </w:rPr>
        <w:noBreakHyphen/>
        <w:t>exclusive list, for informational purposes</w:t>
      </w:r>
      <w:r w:rsidRPr="00021BFF">
        <w:rPr>
          <w:rFonts w:ascii="Times New Roman" w:hAnsi="Times New Roman" w:cs="Times New Roman"/>
          <w:sz w:val="24"/>
          <w:szCs w:val="24"/>
        </w:rPr>
        <w:t xml:space="preserve"> </w:t>
      </w:r>
      <w:r w:rsidRPr="00021BF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21BFF">
        <w:rPr>
          <w:rFonts w:ascii="Times New Roman" w:hAnsi="Times New Roman" w:cs="Times New Roman"/>
          <w:sz w:val="24"/>
          <w:szCs w:val="24"/>
        </w:rPr>
        <w:t xml:space="preserve"> </w:t>
      </w:r>
      <w:r w:rsidRPr="00021BF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021BFF" w:rsidRDefault="00D2641B" w:rsidP="00D2641B">
      <w:pPr>
        <w:widowControl w:val="0"/>
        <w:spacing w:line="40" w:lineRule="exact"/>
        <w:rPr>
          <w:rFonts w:ascii="Times New Roman" w:hAnsi="Times New Roman" w:cs="Times New Roman"/>
          <w:sz w:val="24"/>
          <w:szCs w:val="24"/>
        </w:rPr>
      </w:pPr>
    </w:p>
    <w:p w:rsidR="00D2641B" w:rsidRPr="00021BFF" w:rsidRDefault="00D2641B" w:rsidP="00D2641B">
      <w:pPr>
        <w:widowControl w:val="0"/>
        <w:spacing w:line="40" w:lineRule="exact"/>
        <w:rPr>
          <w:rFonts w:ascii="Times New Roman" w:hAnsi="Times New Roman" w:cs="Times New Roman"/>
          <w:sz w:val="24"/>
          <w:szCs w:val="24"/>
        </w:rPr>
      </w:pPr>
    </w:p>
    <w:p w:rsidR="00D2641B" w:rsidRPr="00021BFF" w:rsidRDefault="00D2641B" w:rsidP="00D2641B">
      <w:pPr>
        <w:widowControl w:val="0"/>
        <w:tabs>
          <w:tab w:val="left" w:pos="360"/>
        </w:tabs>
        <w:spacing w:line="124" w:lineRule="exact"/>
        <w:rPr>
          <w:rFonts w:ascii="Times New Roman" w:hAnsi="Times New Roman" w:cs="Times New Roman"/>
          <w:sz w:val="24"/>
          <w:szCs w:val="24"/>
        </w:rPr>
      </w:pPr>
      <w:r w:rsidRPr="00021BFF">
        <w:rPr>
          <w:rFonts w:ascii="Times New Roman" w:hAnsi="Times New Roman" w:cs="Times New Roman"/>
          <w:sz w:val="24"/>
          <w:szCs w:val="24"/>
        </w:rPr>
        <w:tab/>
      </w:r>
    </w:p>
    <w:p w:rsidR="00D2641B" w:rsidRPr="00021BFF" w:rsidRDefault="00D2641B" w:rsidP="00D2641B">
      <w:pPr>
        <w:widowControl w:val="0"/>
        <w:tabs>
          <w:tab w:val="left" w:pos="60"/>
        </w:tabs>
        <w:spacing w:line="294" w:lineRule="exact"/>
        <w:rPr>
          <w:rFonts w:ascii="Times New Roman" w:hAnsi="Times New Roman" w:cs="Times New Roman"/>
          <w:sz w:val="24"/>
          <w:szCs w:val="24"/>
        </w:rPr>
      </w:pPr>
    </w:p>
    <w:p w:rsidR="00D2641B" w:rsidRPr="00021BFF"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021BFF"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021BFF" w:rsidRDefault="008C462E">
      <w:pPr>
        <w:widowControl w:val="0"/>
        <w:spacing w:line="284"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8C462E" w:rsidRPr="00021BFF" w:rsidRDefault="008C462E">
      <w:pPr>
        <w:widowControl w:val="0"/>
        <w:spacing w:line="40" w:lineRule="exact"/>
        <w:rPr>
          <w:rFonts w:ascii="Times New Roman" w:hAnsi="Times New Roman" w:cs="Times New Roman"/>
          <w:sz w:val="24"/>
          <w:szCs w:val="24"/>
        </w:rPr>
      </w:pPr>
      <w:r w:rsidRPr="00021BFF">
        <w:rPr>
          <w:rFonts w:ascii="Times New Roman" w:hAnsi="Times New Roman" w:cs="Times New Roman"/>
          <w:sz w:val="24"/>
          <w:szCs w:val="24"/>
        </w:rPr>
        <w:br w:type="page"/>
      </w:r>
    </w:p>
    <w:p w:rsidR="00F82233" w:rsidRDefault="00F82233" w:rsidP="00F82233">
      <w:pPr>
        <w:pStyle w:val="Heading1"/>
      </w:pPr>
      <w:r>
        <w:lastRenderedPageBreak/>
        <w:t>Subject Matter Experts</w:t>
      </w:r>
    </w:p>
    <w:p w:rsidR="00F82233" w:rsidRDefault="00F82233" w:rsidP="004A3085">
      <w:pPr>
        <w:widowControl w:val="0"/>
        <w:rPr>
          <w:rFonts w:ascii="Times New Roman" w:hAnsi="Times New Roman" w:cs="Times New Roman"/>
          <w:sz w:val="24"/>
          <w:szCs w:val="24"/>
        </w:rPr>
      </w:pPr>
    </w:p>
    <w:p w:rsidR="004A3085" w:rsidRPr="000039F3" w:rsidRDefault="004A3085" w:rsidP="004A308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4A3085" w:rsidRPr="000039F3" w:rsidRDefault="004A3085" w:rsidP="004A3085">
      <w:pPr>
        <w:widowControl w:val="0"/>
        <w:spacing w:line="244" w:lineRule="exact"/>
        <w:rPr>
          <w:rFonts w:ascii="Times New Roman" w:hAnsi="Times New Roman" w:cs="Times New Roman"/>
          <w:sz w:val="24"/>
          <w:szCs w:val="24"/>
        </w:rPr>
      </w:pPr>
    </w:p>
    <w:p w:rsidR="004A3085" w:rsidRPr="000039F3" w:rsidRDefault="004A3085" w:rsidP="004A3085">
      <w:pPr>
        <w:widowControl w:val="0"/>
        <w:spacing w:line="120" w:lineRule="exact"/>
        <w:rPr>
          <w:rFonts w:ascii="Times New Roman" w:hAnsi="Times New Roman" w:cs="Times New Roman"/>
          <w:sz w:val="24"/>
          <w:szCs w:val="24"/>
        </w:rPr>
      </w:pPr>
    </w:p>
    <w:p w:rsidR="004A3085" w:rsidRPr="00234680" w:rsidRDefault="004A3085" w:rsidP="004A308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4A3085" w:rsidRPr="00234680" w:rsidRDefault="004A3085" w:rsidP="004A308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4A3085" w:rsidRPr="00234680" w:rsidTr="00CB0758">
        <w:tc>
          <w:tcPr>
            <w:tcW w:w="3528" w:type="dxa"/>
            <w:tcBorders>
              <w:top w:val="single" w:sz="8" w:space="0" w:color="4F81BD"/>
              <w:left w:val="nil"/>
              <w:bottom w:val="single" w:sz="8" w:space="0" w:color="4F81BD"/>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4A3085" w:rsidRPr="00234680" w:rsidTr="00CB0758">
        <w:tc>
          <w:tcPr>
            <w:tcW w:w="3528"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r>
      <w:tr w:rsidR="004A3085" w:rsidRPr="00234680" w:rsidTr="00CB0758">
        <w:tc>
          <w:tcPr>
            <w:tcW w:w="3528"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r>
      <w:tr w:rsidR="004A3085" w:rsidRPr="00234680" w:rsidTr="00CB0758">
        <w:tc>
          <w:tcPr>
            <w:tcW w:w="3528"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r>
    </w:tbl>
    <w:p w:rsidR="004A3085" w:rsidRDefault="004A3085" w:rsidP="004A3085">
      <w:pPr>
        <w:widowControl w:val="0"/>
        <w:spacing w:line="468" w:lineRule="exact"/>
        <w:rPr>
          <w:rFonts w:ascii="Times New Roman" w:hAnsi="Times New Roman" w:cs="Times New Roman"/>
          <w:sz w:val="24"/>
          <w:szCs w:val="24"/>
        </w:rPr>
      </w:pPr>
    </w:p>
    <w:p w:rsidR="004A3085" w:rsidRPr="00234680" w:rsidRDefault="004A3085" w:rsidP="004A3085">
      <w:pPr>
        <w:widowControl w:val="0"/>
        <w:spacing w:line="468"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Pr="00F82233" w:rsidRDefault="004A3085" w:rsidP="00A079F9">
      <w:pPr>
        <w:pStyle w:val="Heading1"/>
      </w:pPr>
      <w:r w:rsidRPr="00F82233">
        <w:t>Supporting Evidence and Documentation</w:t>
      </w:r>
    </w:p>
    <w:p w:rsidR="00A079F9" w:rsidRDefault="00A079F9" w:rsidP="004A3085">
      <w:pPr>
        <w:widowControl w:val="0"/>
        <w:tabs>
          <w:tab w:val="left" w:pos="60"/>
        </w:tabs>
        <w:spacing w:line="294" w:lineRule="exact"/>
        <w:rPr>
          <w:rFonts w:ascii="Times New Roman" w:hAnsi="Times New Roman" w:cs="Times New Roman"/>
          <w:b/>
          <w:bCs/>
          <w:sz w:val="24"/>
          <w:szCs w:val="24"/>
        </w:rPr>
      </w:pPr>
    </w:p>
    <w:p w:rsidR="004A3085" w:rsidRPr="000039F3" w:rsidRDefault="004A3085" w:rsidP="004A3085">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4A3085" w:rsidRPr="00234680" w:rsidRDefault="004A3085" w:rsidP="004A3085">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4A3085" w:rsidRPr="008374A0" w:rsidTr="00F82233">
        <w:trPr>
          <w:trHeight w:val="945"/>
        </w:trPr>
        <w:tc>
          <w:tcPr>
            <w:tcW w:w="1188" w:type="dxa"/>
            <w:tcBorders>
              <w:top w:val="nil"/>
              <w:left w:val="nil"/>
              <w:bottom w:val="nil"/>
              <w:right w:val="nil"/>
            </w:tcBorders>
          </w:tcPr>
          <w:p w:rsidR="004A3085" w:rsidRPr="00656D2C" w:rsidRDefault="004A3085" w:rsidP="00CB0758">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4A3085" w:rsidRPr="00E153C7" w:rsidRDefault="004A3085" w:rsidP="00CB0758">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4A3085" w:rsidRPr="00E153C7" w:rsidRDefault="004A3085" w:rsidP="00CB0758">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F82233">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F82233">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4A3085" w:rsidRPr="008374A0" w:rsidTr="00F82233">
        <w:trPr>
          <w:trHeight w:val="521"/>
        </w:trPr>
        <w:tc>
          <w:tcPr>
            <w:tcW w:w="1188" w:type="dxa"/>
            <w:tcBorders>
              <w:top w:val="nil"/>
              <w:left w:val="nil"/>
              <w:right w:val="nil"/>
            </w:tcBorders>
            <w:shd w:val="clear" w:color="auto" w:fill="D3DFEE"/>
          </w:tcPr>
          <w:p w:rsidR="004A3085" w:rsidRPr="00E153C7" w:rsidRDefault="004A3085" w:rsidP="00CB0758">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right w:val="nil"/>
            </w:tcBorders>
            <w:shd w:val="clear" w:color="auto" w:fill="D3DFEE"/>
          </w:tcPr>
          <w:p w:rsidR="004A3085" w:rsidRPr="00E153C7" w:rsidRDefault="004A3085" w:rsidP="00CB0758">
            <w:pPr>
              <w:widowControl w:val="0"/>
              <w:rPr>
                <w:rFonts w:ascii="Times New Roman" w:hAnsi="Times New Roman" w:cs="Times New Roman"/>
                <w:color w:val="000000"/>
                <w:sz w:val="24"/>
                <w:szCs w:val="24"/>
              </w:rPr>
            </w:pPr>
          </w:p>
        </w:tc>
      </w:tr>
      <w:tr w:rsidR="004A3085" w:rsidRPr="008374A0" w:rsidTr="00F82233">
        <w:trPr>
          <w:trHeight w:val="521"/>
        </w:trPr>
        <w:tc>
          <w:tcPr>
            <w:tcW w:w="1188" w:type="dxa"/>
          </w:tcPr>
          <w:p w:rsidR="004A3085" w:rsidRPr="00E153C7" w:rsidRDefault="004A3085" w:rsidP="00CB0758">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R2</w:t>
            </w:r>
          </w:p>
        </w:tc>
        <w:tc>
          <w:tcPr>
            <w:tcW w:w="9144" w:type="dxa"/>
          </w:tcPr>
          <w:p w:rsidR="004A3085" w:rsidRPr="00E153C7" w:rsidRDefault="004A3085" w:rsidP="00CB0758">
            <w:pPr>
              <w:widowControl w:val="0"/>
              <w:rPr>
                <w:rFonts w:ascii="Times New Roman" w:hAnsi="Times New Roman" w:cs="Times New Roman"/>
                <w:color w:val="000000"/>
                <w:sz w:val="24"/>
                <w:szCs w:val="24"/>
              </w:rPr>
            </w:pPr>
          </w:p>
        </w:tc>
      </w:tr>
      <w:tr w:rsidR="004A3085" w:rsidRPr="008374A0" w:rsidTr="00F82233">
        <w:trPr>
          <w:trHeight w:val="534"/>
        </w:trPr>
        <w:tc>
          <w:tcPr>
            <w:tcW w:w="1188" w:type="dxa"/>
            <w:tcBorders>
              <w:left w:val="nil"/>
              <w:bottom w:val="nil"/>
              <w:right w:val="nil"/>
            </w:tcBorders>
            <w:shd w:val="clear" w:color="auto" w:fill="D3DFEE"/>
          </w:tcPr>
          <w:p w:rsidR="004A3085" w:rsidRPr="00E153C7" w:rsidRDefault="004A3085" w:rsidP="00CB0758">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R3</w:t>
            </w:r>
          </w:p>
        </w:tc>
        <w:tc>
          <w:tcPr>
            <w:tcW w:w="9144" w:type="dxa"/>
            <w:tcBorders>
              <w:left w:val="nil"/>
              <w:bottom w:val="nil"/>
              <w:right w:val="nil"/>
            </w:tcBorders>
            <w:shd w:val="clear" w:color="auto" w:fill="D3DFEE"/>
          </w:tcPr>
          <w:p w:rsidR="004A3085" w:rsidRPr="00E153C7" w:rsidRDefault="004A3085" w:rsidP="00CB0758">
            <w:pPr>
              <w:widowControl w:val="0"/>
              <w:rPr>
                <w:rFonts w:ascii="Times New Roman" w:hAnsi="Times New Roman" w:cs="Times New Roman"/>
                <w:color w:val="000000"/>
                <w:sz w:val="24"/>
                <w:szCs w:val="24"/>
              </w:rPr>
            </w:pPr>
          </w:p>
        </w:tc>
      </w:tr>
      <w:tr w:rsidR="004A3085" w:rsidRPr="008374A0" w:rsidTr="00F82233">
        <w:trPr>
          <w:trHeight w:val="534"/>
        </w:trPr>
        <w:tc>
          <w:tcPr>
            <w:tcW w:w="1188" w:type="dxa"/>
            <w:tcBorders>
              <w:top w:val="nil"/>
              <w:left w:val="nil"/>
              <w:bottom w:val="nil"/>
              <w:right w:val="nil"/>
            </w:tcBorders>
            <w:shd w:val="clear" w:color="auto" w:fill="auto"/>
          </w:tcPr>
          <w:p w:rsidR="004A3085" w:rsidRPr="00E153C7" w:rsidRDefault="004A3085" w:rsidP="00CB0758">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w:t>
            </w:r>
            <w:r>
              <w:rPr>
                <w:rFonts w:ascii="Times New Roman" w:hAnsi="Times New Roman" w:cs="Times New Roman"/>
                <w:b/>
                <w:bCs/>
                <w:color w:val="000000"/>
                <w:sz w:val="24"/>
                <w:szCs w:val="24"/>
              </w:rPr>
              <w:t>4</w:t>
            </w:r>
          </w:p>
        </w:tc>
        <w:tc>
          <w:tcPr>
            <w:tcW w:w="9144" w:type="dxa"/>
            <w:tcBorders>
              <w:top w:val="nil"/>
              <w:left w:val="nil"/>
              <w:bottom w:val="nil"/>
              <w:right w:val="nil"/>
            </w:tcBorders>
            <w:shd w:val="clear" w:color="auto" w:fill="auto"/>
          </w:tcPr>
          <w:p w:rsidR="004A3085" w:rsidRPr="00E153C7" w:rsidRDefault="004A3085" w:rsidP="00CB0758">
            <w:pPr>
              <w:widowControl w:val="0"/>
              <w:rPr>
                <w:rFonts w:ascii="Times New Roman" w:hAnsi="Times New Roman" w:cs="Times New Roman"/>
                <w:color w:val="000000"/>
                <w:sz w:val="24"/>
                <w:szCs w:val="24"/>
              </w:rPr>
            </w:pPr>
          </w:p>
        </w:tc>
      </w:tr>
      <w:tr w:rsidR="004A3085" w:rsidRPr="008374A0" w:rsidTr="00F82233">
        <w:trPr>
          <w:trHeight w:val="534"/>
        </w:trPr>
        <w:tc>
          <w:tcPr>
            <w:tcW w:w="1188" w:type="dxa"/>
            <w:tcBorders>
              <w:top w:val="nil"/>
              <w:left w:val="nil"/>
              <w:bottom w:val="single" w:sz="4" w:space="0" w:color="auto"/>
              <w:right w:val="nil"/>
            </w:tcBorders>
            <w:shd w:val="clear" w:color="auto" w:fill="DBE5F1"/>
          </w:tcPr>
          <w:p w:rsidR="004A3085" w:rsidRPr="00E153C7" w:rsidRDefault="004A3085" w:rsidP="00CB0758">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R5</w:t>
            </w:r>
          </w:p>
        </w:tc>
        <w:tc>
          <w:tcPr>
            <w:tcW w:w="9144" w:type="dxa"/>
            <w:tcBorders>
              <w:top w:val="nil"/>
              <w:left w:val="nil"/>
              <w:bottom w:val="single" w:sz="4" w:space="0" w:color="auto"/>
              <w:right w:val="nil"/>
            </w:tcBorders>
            <w:shd w:val="clear" w:color="auto" w:fill="DBE5F1"/>
          </w:tcPr>
          <w:p w:rsidR="004A3085" w:rsidRPr="00E153C7" w:rsidRDefault="004A3085" w:rsidP="00CB0758">
            <w:pPr>
              <w:widowControl w:val="0"/>
              <w:rPr>
                <w:rFonts w:ascii="Times New Roman" w:hAnsi="Times New Roman" w:cs="Times New Roman"/>
                <w:color w:val="000000"/>
                <w:sz w:val="24"/>
                <w:szCs w:val="24"/>
              </w:rPr>
            </w:pPr>
          </w:p>
        </w:tc>
      </w:tr>
    </w:tbl>
    <w:p w:rsidR="00F82233" w:rsidRDefault="004A3085" w:rsidP="00F82233">
      <w:pPr>
        <w:pStyle w:val="Heading1"/>
      </w:pPr>
      <w:r>
        <w:rPr>
          <w:rFonts w:ascii="Times New Roman" w:hAnsi="Times New Roman" w:cs="Times New Roman"/>
          <w:sz w:val="24"/>
          <w:szCs w:val="24"/>
        </w:rPr>
        <w:br w:type="page"/>
      </w:r>
      <w:r w:rsidR="00F82233">
        <w:t>Reliability Standard Language</w:t>
      </w:r>
    </w:p>
    <w:p w:rsidR="00EE7E4B" w:rsidRPr="00EE7E4B" w:rsidRDefault="00EE7E4B" w:rsidP="00F82233">
      <w:pPr>
        <w:autoSpaceDE/>
        <w:autoSpaceDN/>
        <w:adjustRightInd/>
      </w:pPr>
    </w:p>
    <w:p w:rsidR="008C462E" w:rsidRPr="00021BFF" w:rsidRDefault="008C462E">
      <w:pPr>
        <w:widowControl w:val="0"/>
        <w:shd w:val="clear" w:color="auto" w:fill="D3DCE9"/>
        <w:spacing w:line="120" w:lineRule="exact"/>
        <w:rPr>
          <w:rFonts w:ascii="Times New Roman" w:hAnsi="Times New Roman" w:cs="Times New Roman"/>
          <w:sz w:val="24"/>
          <w:szCs w:val="24"/>
        </w:rPr>
      </w:pPr>
    </w:p>
    <w:p w:rsidR="008C462E" w:rsidRPr="00021BFF"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021BFF">
        <w:rPr>
          <w:rFonts w:ascii="Times New Roman" w:hAnsi="Times New Roman" w:cs="Times New Roman"/>
          <w:sz w:val="24"/>
          <w:szCs w:val="24"/>
        </w:rPr>
        <w:tab/>
      </w:r>
      <w:r w:rsidR="004A7725" w:rsidRPr="00021BFF">
        <w:rPr>
          <w:rFonts w:ascii="Times New Roman" w:hAnsi="Times New Roman" w:cs="Times New Roman"/>
          <w:b/>
          <w:bCs/>
          <w:color w:val="003366"/>
          <w:sz w:val="24"/>
          <w:szCs w:val="24"/>
        </w:rPr>
        <w:t>VAR</w:t>
      </w:r>
      <w:r w:rsidR="00021BFF">
        <w:rPr>
          <w:rFonts w:ascii="Times New Roman" w:hAnsi="Times New Roman" w:cs="Times New Roman"/>
          <w:b/>
          <w:bCs/>
          <w:color w:val="003366"/>
          <w:sz w:val="24"/>
          <w:szCs w:val="24"/>
        </w:rPr>
        <w:t>-</w:t>
      </w:r>
      <w:r w:rsidRPr="00021BFF">
        <w:rPr>
          <w:rFonts w:ascii="Times New Roman" w:hAnsi="Times New Roman" w:cs="Times New Roman"/>
          <w:b/>
          <w:bCs/>
          <w:color w:val="003366"/>
          <w:sz w:val="24"/>
          <w:szCs w:val="24"/>
        </w:rPr>
        <w:t>0</w:t>
      </w:r>
      <w:r w:rsidR="004A7725" w:rsidRPr="00021BFF">
        <w:rPr>
          <w:rFonts w:ascii="Times New Roman" w:hAnsi="Times New Roman" w:cs="Times New Roman"/>
          <w:b/>
          <w:bCs/>
          <w:color w:val="003366"/>
          <w:sz w:val="24"/>
          <w:szCs w:val="24"/>
        </w:rPr>
        <w:t>02</w:t>
      </w:r>
      <w:r w:rsidR="00021BFF">
        <w:rPr>
          <w:rFonts w:ascii="Times New Roman" w:hAnsi="Times New Roman" w:cs="Times New Roman"/>
          <w:b/>
          <w:bCs/>
          <w:color w:val="003366"/>
          <w:sz w:val="24"/>
          <w:szCs w:val="24"/>
        </w:rPr>
        <w:t>-</w:t>
      </w:r>
      <w:r w:rsidR="004A7725" w:rsidRPr="00021BFF">
        <w:rPr>
          <w:rFonts w:ascii="Times New Roman" w:hAnsi="Times New Roman" w:cs="Times New Roman"/>
          <w:b/>
          <w:bCs/>
          <w:color w:val="003366"/>
          <w:sz w:val="24"/>
          <w:szCs w:val="24"/>
        </w:rPr>
        <w:t>1</w:t>
      </w:r>
      <w:r w:rsidR="004A3085">
        <w:rPr>
          <w:rFonts w:ascii="Times New Roman" w:hAnsi="Times New Roman" w:cs="Times New Roman"/>
          <w:b/>
          <w:bCs/>
          <w:color w:val="003366"/>
          <w:sz w:val="24"/>
          <w:szCs w:val="24"/>
        </w:rPr>
        <w:t>.1a</w:t>
      </w:r>
      <w:r w:rsidRPr="00021BFF">
        <w:rPr>
          <w:rFonts w:ascii="Times New Roman" w:hAnsi="Times New Roman" w:cs="Times New Roman"/>
          <w:b/>
          <w:bCs/>
          <w:color w:val="003366"/>
          <w:sz w:val="24"/>
          <w:szCs w:val="24"/>
        </w:rPr>
        <w:t xml:space="preserve"> </w:t>
      </w:r>
      <w:r w:rsidR="00021BFF">
        <w:rPr>
          <w:rFonts w:ascii="Times New Roman" w:hAnsi="Times New Roman" w:cs="Times New Roman"/>
          <w:b/>
          <w:bCs/>
          <w:color w:val="003366"/>
          <w:sz w:val="24"/>
          <w:szCs w:val="24"/>
        </w:rPr>
        <w:t>—</w:t>
      </w:r>
      <w:r w:rsidRPr="00021BFF">
        <w:rPr>
          <w:rFonts w:ascii="Times New Roman" w:hAnsi="Times New Roman" w:cs="Times New Roman"/>
          <w:b/>
          <w:bCs/>
          <w:color w:val="003366"/>
          <w:sz w:val="24"/>
          <w:szCs w:val="24"/>
        </w:rPr>
        <w:t xml:space="preserve"> </w:t>
      </w:r>
      <w:r w:rsidR="004A7725" w:rsidRPr="00021BFF">
        <w:rPr>
          <w:rFonts w:ascii="Times New Roman" w:hAnsi="Times New Roman" w:cs="Times New Roman"/>
          <w:b/>
          <w:bCs/>
          <w:color w:val="003366"/>
          <w:sz w:val="24"/>
          <w:szCs w:val="24"/>
        </w:rPr>
        <w:t>Generator Operation for Maintaining Network Voltage Schedules</w:t>
      </w:r>
    </w:p>
    <w:p w:rsidR="008C462E" w:rsidRPr="00021BFF" w:rsidRDefault="008C462E">
      <w:pPr>
        <w:widowControl w:val="0"/>
        <w:shd w:val="clear" w:color="auto" w:fill="D3DCE9"/>
        <w:spacing w:line="135" w:lineRule="exact"/>
        <w:rPr>
          <w:rFonts w:ascii="Times New Roman" w:hAnsi="Times New Roman" w:cs="Times New Roman"/>
          <w:sz w:val="24"/>
          <w:szCs w:val="24"/>
        </w:rPr>
      </w:pPr>
    </w:p>
    <w:p w:rsidR="008C462E" w:rsidRPr="00021BFF" w:rsidRDefault="008C462E">
      <w:pPr>
        <w:widowControl w:val="0"/>
        <w:spacing w:line="120" w:lineRule="exact"/>
        <w:rPr>
          <w:rFonts w:ascii="Times New Roman" w:hAnsi="Times New Roman" w:cs="Times New Roman"/>
          <w:sz w:val="24"/>
          <w:szCs w:val="24"/>
        </w:rPr>
      </w:pPr>
    </w:p>
    <w:p w:rsidR="00F82233" w:rsidRDefault="00F82233">
      <w:pPr>
        <w:widowControl w:val="0"/>
        <w:tabs>
          <w:tab w:val="left" w:pos="840"/>
        </w:tabs>
        <w:spacing w:line="294" w:lineRule="exact"/>
        <w:rPr>
          <w:rFonts w:ascii="Times New Roman" w:hAnsi="Times New Roman" w:cs="Times New Roman"/>
          <w:b/>
          <w:bCs/>
          <w:color w:val="264D74"/>
          <w:sz w:val="24"/>
          <w:szCs w:val="24"/>
        </w:rPr>
      </w:pPr>
    </w:p>
    <w:p w:rsidR="008C462E" w:rsidRPr="00021BFF" w:rsidRDefault="008C462E">
      <w:pPr>
        <w:widowControl w:val="0"/>
        <w:tabs>
          <w:tab w:val="left" w:pos="84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 xml:space="preserve">Purpose: </w:t>
      </w:r>
    </w:p>
    <w:p w:rsidR="008C462E" w:rsidRPr="00021BFF" w:rsidRDefault="004A7725" w:rsidP="004A7725">
      <w:pPr>
        <w:rPr>
          <w:rFonts w:ascii="Times New Roman" w:hAnsi="Times New Roman" w:cs="Times New Roman"/>
          <w:sz w:val="24"/>
          <w:szCs w:val="24"/>
        </w:rPr>
      </w:pPr>
      <w:r w:rsidRPr="00021BFF">
        <w:rPr>
          <w:rFonts w:ascii="Times New Roman" w:hAnsi="Times New Roman" w:cs="Times New Roman"/>
          <w:sz w:val="24"/>
          <w:szCs w:val="24"/>
        </w:rPr>
        <w:t>To ensure generators provide reactive and voltage control necessary to ensure voltage levels, reactive flows, and reactive resources are maintained within applicable Facility Ratings to protect equipment and the reliable operation of the Interconnection.</w:t>
      </w:r>
    </w:p>
    <w:p w:rsidR="00D2641B" w:rsidRPr="00021BFF" w:rsidRDefault="008C462E">
      <w:pPr>
        <w:widowControl w:val="0"/>
        <w:tabs>
          <w:tab w:val="left" w:pos="840"/>
        </w:tabs>
        <w:spacing w:line="294" w:lineRule="exact"/>
        <w:rPr>
          <w:rFonts w:ascii="Times New Roman" w:hAnsi="Times New Roman" w:cs="Times New Roman"/>
          <w:sz w:val="24"/>
          <w:szCs w:val="24"/>
        </w:rPr>
      </w:pPr>
      <w:r w:rsidRPr="00021BFF">
        <w:rPr>
          <w:rFonts w:ascii="Times New Roman" w:hAnsi="Times New Roman" w:cs="Times New Roman"/>
          <w:sz w:val="24"/>
          <w:szCs w:val="24"/>
        </w:rPr>
        <w:tab/>
      </w:r>
    </w:p>
    <w:p w:rsidR="00A92156" w:rsidRPr="00021BFF" w:rsidRDefault="00A92156">
      <w:pPr>
        <w:widowControl w:val="0"/>
        <w:tabs>
          <w:tab w:val="left" w:pos="840"/>
        </w:tabs>
        <w:spacing w:line="294" w:lineRule="exact"/>
        <w:rPr>
          <w:rFonts w:ascii="Times New Roman" w:hAnsi="Times New Roman" w:cs="Times New Roman"/>
          <w:sz w:val="24"/>
          <w:szCs w:val="24"/>
        </w:rPr>
      </w:pPr>
    </w:p>
    <w:p w:rsidR="008C462E" w:rsidRPr="00021BFF" w:rsidRDefault="008C462E">
      <w:pPr>
        <w:widowControl w:val="0"/>
        <w:tabs>
          <w:tab w:val="left" w:pos="84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Applicability:</w:t>
      </w:r>
    </w:p>
    <w:p w:rsidR="008C462E" w:rsidRPr="00021BFF" w:rsidRDefault="008C462E">
      <w:pPr>
        <w:widowControl w:val="0"/>
        <w:tabs>
          <w:tab w:val="left" w:pos="900"/>
        </w:tabs>
        <w:spacing w:line="290" w:lineRule="exact"/>
        <w:rPr>
          <w:rFonts w:ascii="Times New Roman" w:hAnsi="Times New Roman" w:cs="Times New Roman"/>
          <w:sz w:val="24"/>
          <w:szCs w:val="24"/>
        </w:rPr>
      </w:pPr>
      <w:r w:rsidRPr="00021BFF">
        <w:rPr>
          <w:rFonts w:ascii="Times New Roman" w:hAnsi="Times New Roman" w:cs="Times New Roman"/>
          <w:sz w:val="24"/>
          <w:szCs w:val="24"/>
        </w:rPr>
        <w:tab/>
      </w:r>
      <w:r w:rsidR="006860D2" w:rsidRPr="00021BFF">
        <w:rPr>
          <w:rFonts w:ascii="Times New Roman" w:hAnsi="Times New Roman" w:cs="Times New Roman"/>
          <w:sz w:val="24"/>
          <w:szCs w:val="24"/>
        </w:rPr>
        <w:t>Generator Operator</w:t>
      </w:r>
    </w:p>
    <w:p w:rsidR="006860D2" w:rsidRPr="00021BFF" w:rsidRDefault="006860D2">
      <w:pPr>
        <w:widowControl w:val="0"/>
        <w:tabs>
          <w:tab w:val="left" w:pos="900"/>
        </w:tabs>
        <w:spacing w:line="290" w:lineRule="exact"/>
        <w:rPr>
          <w:rFonts w:ascii="Times New Roman" w:hAnsi="Times New Roman" w:cs="Times New Roman"/>
          <w:color w:val="FF0000"/>
          <w:sz w:val="24"/>
          <w:szCs w:val="24"/>
        </w:rPr>
      </w:pPr>
      <w:r w:rsidRPr="00021BFF">
        <w:rPr>
          <w:rFonts w:ascii="Times New Roman" w:hAnsi="Times New Roman" w:cs="Times New Roman"/>
          <w:sz w:val="24"/>
          <w:szCs w:val="24"/>
        </w:rPr>
        <w:tab/>
        <w:t>Generator Owner</w:t>
      </w:r>
    </w:p>
    <w:p w:rsidR="008C462E" w:rsidRPr="00021BFF" w:rsidRDefault="008C462E">
      <w:pPr>
        <w:widowControl w:val="0"/>
        <w:spacing w:line="254" w:lineRule="exact"/>
        <w:rPr>
          <w:rFonts w:ascii="Times New Roman" w:hAnsi="Times New Roman" w:cs="Times New Roman"/>
          <w:sz w:val="24"/>
          <w:szCs w:val="24"/>
        </w:rPr>
      </w:pPr>
    </w:p>
    <w:p w:rsidR="008C462E" w:rsidRPr="007C6605" w:rsidRDefault="008C462E">
      <w:pPr>
        <w:widowControl w:val="0"/>
        <w:tabs>
          <w:tab w:val="left" w:pos="480"/>
        </w:tabs>
        <w:spacing w:line="29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NERC BOT Approval Date: </w:t>
      </w:r>
      <w:r w:rsidR="00481FB0">
        <w:rPr>
          <w:rFonts w:ascii="Times New Roman Bold" w:hAnsi="Times New Roman Bold" w:cs="Times New Roman"/>
          <w:b/>
          <w:bCs/>
          <w:sz w:val="24"/>
          <w:szCs w:val="24"/>
        </w:rPr>
        <w:t>10</w:t>
      </w:r>
      <w:r w:rsidR="006860D2" w:rsidRPr="007C6605">
        <w:rPr>
          <w:rFonts w:ascii="Times New Roman Bold" w:hAnsi="Times New Roman Bold" w:cs="Times New Roman"/>
          <w:b/>
          <w:bCs/>
          <w:sz w:val="24"/>
          <w:szCs w:val="24"/>
        </w:rPr>
        <w:t>/2</w:t>
      </w:r>
      <w:r w:rsidR="00481FB0">
        <w:rPr>
          <w:rFonts w:ascii="Times New Roman Bold" w:hAnsi="Times New Roman Bold" w:cs="Times New Roman"/>
          <w:b/>
          <w:bCs/>
          <w:sz w:val="24"/>
          <w:szCs w:val="24"/>
        </w:rPr>
        <w:t>9</w:t>
      </w:r>
      <w:r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8</w:t>
      </w:r>
    </w:p>
    <w:p w:rsidR="008C462E" w:rsidRPr="007C6605" w:rsidRDefault="008C462E">
      <w:pPr>
        <w:widowControl w:val="0"/>
        <w:spacing w:line="120" w:lineRule="exact"/>
        <w:rPr>
          <w:rFonts w:ascii="Times New Roman Bold" w:hAnsi="Times New Roman Bold" w:cs="Times New Roman"/>
          <w:sz w:val="24"/>
          <w:szCs w:val="24"/>
        </w:rPr>
      </w:pPr>
    </w:p>
    <w:p w:rsidR="008C462E" w:rsidRPr="007C6605" w:rsidRDefault="008C462E">
      <w:pPr>
        <w:widowControl w:val="0"/>
        <w:tabs>
          <w:tab w:val="left" w:pos="480"/>
        </w:tabs>
        <w:spacing w:line="24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FERC Approval Date: </w:t>
      </w:r>
      <w:r w:rsidR="00481FB0">
        <w:rPr>
          <w:rFonts w:ascii="Times New Roman Bold" w:hAnsi="Times New Roman Bold" w:cs="Times New Roman"/>
          <w:b/>
          <w:bCs/>
          <w:sz w:val="24"/>
          <w:szCs w:val="24"/>
        </w:rPr>
        <w:t>5</w:t>
      </w:r>
      <w:r w:rsidR="009E39CC" w:rsidRPr="007C6605">
        <w:rPr>
          <w:rFonts w:ascii="Times New Roman Bold" w:hAnsi="Times New Roman Bold" w:cs="Times New Roman"/>
          <w:b/>
          <w:bCs/>
          <w:sz w:val="24"/>
          <w:szCs w:val="24"/>
        </w:rPr>
        <w:t>/1</w:t>
      </w:r>
      <w:r w:rsidR="00481FB0">
        <w:rPr>
          <w:rFonts w:ascii="Times New Roman Bold" w:hAnsi="Times New Roman Bold" w:cs="Times New Roman"/>
          <w:b/>
          <w:bCs/>
          <w:sz w:val="24"/>
          <w:szCs w:val="24"/>
        </w:rPr>
        <w:t>3</w:t>
      </w:r>
      <w:r w:rsidR="009E39CC"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9</w:t>
      </w:r>
    </w:p>
    <w:p w:rsidR="008C462E" w:rsidRPr="007C6605" w:rsidRDefault="008C462E">
      <w:pPr>
        <w:widowControl w:val="0"/>
        <w:spacing w:line="120" w:lineRule="exact"/>
        <w:rPr>
          <w:rFonts w:ascii="Times New Roman Bold" w:hAnsi="Times New Roman Bold" w:cs="Times New Roman"/>
          <w:sz w:val="24"/>
          <w:szCs w:val="24"/>
        </w:rPr>
      </w:pPr>
    </w:p>
    <w:p w:rsidR="008C462E" w:rsidRPr="007C6605" w:rsidRDefault="008C462E">
      <w:pPr>
        <w:widowControl w:val="0"/>
        <w:tabs>
          <w:tab w:val="left" w:pos="480"/>
        </w:tabs>
        <w:spacing w:line="24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City">
          <w:r w:rsidRPr="007C6605">
            <w:rPr>
              <w:rFonts w:ascii="Times New Roman Bold" w:hAnsi="Times New Roman Bold" w:cs="Times New Roman"/>
              <w:b/>
              <w:bCs/>
              <w:sz w:val="24"/>
              <w:szCs w:val="24"/>
            </w:rPr>
            <w:t>United States</w:t>
          </w:r>
        </w:smartTag>
      </w:smartTag>
      <w:r w:rsidR="00481FB0">
        <w:rPr>
          <w:rFonts w:ascii="Times New Roman Bold" w:hAnsi="Times New Roman Bold" w:cs="Times New Roman"/>
          <w:b/>
          <w:bCs/>
          <w:sz w:val="24"/>
          <w:szCs w:val="24"/>
        </w:rPr>
        <w:t>: 5</w:t>
      </w:r>
      <w:r w:rsidRPr="007C6605">
        <w:rPr>
          <w:rFonts w:ascii="Times New Roman Bold" w:hAnsi="Times New Roman Bold" w:cs="Times New Roman"/>
          <w:b/>
          <w:bCs/>
          <w:sz w:val="24"/>
          <w:szCs w:val="24"/>
        </w:rPr>
        <w:t>/1</w:t>
      </w:r>
      <w:r w:rsidR="00481FB0">
        <w:rPr>
          <w:rFonts w:ascii="Times New Roman Bold" w:hAnsi="Times New Roman Bold" w:cs="Times New Roman"/>
          <w:b/>
          <w:bCs/>
          <w:sz w:val="24"/>
          <w:szCs w:val="24"/>
        </w:rPr>
        <w:t>3</w:t>
      </w:r>
      <w:r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9</w:t>
      </w:r>
    </w:p>
    <w:p w:rsidR="00A92156" w:rsidRPr="00021BFF" w:rsidRDefault="00A92156">
      <w:pPr>
        <w:widowControl w:val="0"/>
        <w:spacing w:line="240" w:lineRule="exact"/>
        <w:rPr>
          <w:rFonts w:ascii="Times New Roman" w:hAnsi="Times New Roman" w:cs="Times New Roman"/>
          <w:sz w:val="24"/>
          <w:szCs w:val="24"/>
        </w:rPr>
      </w:pPr>
    </w:p>
    <w:p w:rsidR="00F82233" w:rsidRDefault="00F82233">
      <w:pPr>
        <w:widowControl w:val="0"/>
        <w:spacing w:line="294" w:lineRule="exact"/>
        <w:rPr>
          <w:rFonts w:ascii="Times New Roman" w:hAnsi="Times New Roman" w:cs="Times New Roman"/>
          <w:b/>
          <w:bCs/>
          <w:color w:val="003366"/>
          <w:sz w:val="28"/>
          <w:szCs w:val="28"/>
        </w:rPr>
      </w:pPr>
    </w:p>
    <w:p w:rsidR="00D2641B" w:rsidRPr="004A3085" w:rsidRDefault="00D2641B">
      <w:pPr>
        <w:widowControl w:val="0"/>
        <w:spacing w:line="294" w:lineRule="exact"/>
        <w:rPr>
          <w:rFonts w:ascii="Times New Roman" w:hAnsi="Times New Roman" w:cs="Times New Roman"/>
          <w:b/>
          <w:bCs/>
          <w:color w:val="003366"/>
          <w:sz w:val="28"/>
          <w:szCs w:val="28"/>
        </w:rPr>
      </w:pPr>
      <w:r w:rsidRPr="004A3085">
        <w:rPr>
          <w:rFonts w:ascii="Times New Roman" w:hAnsi="Times New Roman" w:cs="Times New Roman"/>
          <w:b/>
          <w:bCs/>
          <w:color w:val="003366"/>
          <w:sz w:val="28"/>
          <w:szCs w:val="28"/>
        </w:rPr>
        <w:t>Requirements:</w:t>
      </w:r>
    </w:p>
    <w:p w:rsidR="00D2641B" w:rsidRPr="00021BFF" w:rsidRDefault="00D2641B">
      <w:pPr>
        <w:widowControl w:val="0"/>
        <w:spacing w:line="294" w:lineRule="exact"/>
        <w:rPr>
          <w:rFonts w:ascii="Times New Roman" w:hAnsi="Times New Roman" w:cs="Times New Roman"/>
          <w:b/>
          <w:bCs/>
          <w:color w:val="003366"/>
          <w:sz w:val="24"/>
          <w:szCs w:val="24"/>
        </w:rPr>
      </w:pPr>
    </w:p>
    <w:p w:rsidR="006860D2" w:rsidRPr="00021BFF" w:rsidRDefault="00D2641B" w:rsidP="00021BFF">
      <w:pPr>
        <w:ind w:left="720" w:hanging="720"/>
        <w:rPr>
          <w:rFonts w:ascii="Times New Roman" w:hAnsi="Times New Roman" w:cs="Times New Roman"/>
          <w:sz w:val="24"/>
          <w:szCs w:val="24"/>
        </w:rPr>
      </w:pPr>
      <w:r w:rsidRPr="00021BFF">
        <w:rPr>
          <w:rFonts w:ascii="Times New Roman" w:hAnsi="Times New Roman" w:cs="Times New Roman"/>
          <w:b/>
          <w:bCs/>
          <w:sz w:val="24"/>
          <w:szCs w:val="24"/>
        </w:rPr>
        <w:t>R1.</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006860D2" w:rsidRPr="00021BFF">
        <w:rPr>
          <w:rFonts w:ascii="Times New Roman" w:hAnsi="Times New Roman" w:cs="Times New Roman"/>
          <w:sz w:val="24"/>
          <w:szCs w:val="24"/>
        </w:rPr>
        <w:t>The Generator Operator shall operate each generator connected to the interconnected transmission system in the automatic voltage control mode (automatic voltage regulator in service and controlling voltage) unless the Generator Operator has notified the Transmission Operator.</w:t>
      </w:r>
    </w:p>
    <w:p w:rsidR="00D2641B" w:rsidRPr="00021BFF" w:rsidRDefault="00D2641B"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934" w:rsidRPr="00021BFF" w:rsidRDefault="000A1934" w:rsidP="000A1934">
      <w:pPr>
        <w:widowControl w:val="0"/>
        <w:tabs>
          <w:tab w:val="left" w:pos="720"/>
        </w:tabs>
        <w:spacing w:line="186" w:lineRule="exact"/>
        <w:ind w:left="720"/>
        <w:rPr>
          <w:rFonts w:ascii="Times New Roman" w:hAnsi="Times New Roman" w:cs="Times New Roman"/>
          <w:sz w:val="24"/>
          <w:szCs w:val="24"/>
        </w:rPr>
      </w:pPr>
    </w:p>
    <w:p w:rsidR="000A1934" w:rsidRPr="00021BFF"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0A1934" w:rsidRPr="00021BFF"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494F" w:rsidRDefault="000A1934"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1BFF">
        <w:rPr>
          <w:rFonts w:ascii="Times New Roman" w:hAnsi="Times New Roman" w:cs="Times New Roman"/>
          <w:b/>
          <w:bCs/>
          <w:color w:val="003366"/>
          <w:sz w:val="24"/>
          <w:szCs w:val="24"/>
        </w:rPr>
        <w:t xml:space="preserve"> </w:t>
      </w: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AC3BA3" w:rsidRDefault="00AC3BA3"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.1a R1</w:t>
      </w:r>
    </w:p>
    <w:p w:rsidR="00761D90" w:rsidRPr="00021BFF" w:rsidRDefault="00761D90" w:rsidP="00761D90">
      <w:pPr>
        <w:widowControl w:val="0"/>
        <w:spacing w:line="106" w:lineRule="exact"/>
        <w:rPr>
          <w:rFonts w:ascii="Times New Roman" w:hAnsi="Times New Roman" w:cs="Times New Roman"/>
          <w:sz w:val="24"/>
          <w:szCs w:val="24"/>
        </w:rPr>
      </w:pPr>
    </w:p>
    <w:p w:rsidR="00761D90" w:rsidRPr="00021BFF" w:rsidRDefault="00761D90" w:rsidP="00761D90">
      <w:pPr>
        <w:rPr>
          <w:rFonts w:ascii="Times New Roman" w:hAnsi="Times New Roman" w:cs="Times New Roman"/>
          <w:b/>
          <w:bCs/>
          <w:color w:val="000000"/>
          <w:sz w:val="24"/>
          <w:szCs w:val="24"/>
          <w:u w:val="single"/>
        </w:rPr>
      </w:pPr>
    </w:p>
    <w:p w:rsidR="00761D90" w:rsidRPr="00F82233" w:rsidRDefault="00761D90" w:rsidP="00761D90">
      <w:pPr>
        <w:ind w:left="1620" w:hanging="1619"/>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operated each generator connected to the interconnected transmission system in the automatic voltage control mode (automatic voltage regulator in service and controlling voltage).  If the Generator Operator did not:</w:t>
      </w:r>
    </w:p>
    <w:p w:rsidR="00761D90" w:rsidRPr="00F82233" w:rsidRDefault="00761D90" w:rsidP="00761D90">
      <w:pPr>
        <w:ind w:firstLine="1"/>
        <w:rPr>
          <w:rFonts w:ascii="Times New Roman" w:hAnsi="Times New Roman" w:cs="Times New Roman"/>
          <w:color w:val="365F91"/>
          <w:sz w:val="24"/>
          <w:szCs w:val="24"/>
        </w:rPr>
      </w:pPr>
    </w:p>
    <w:p w:rsidR="00761D90" w:rsidRPr="00F82233" w:rsidRDefault="00761D90" w:rsidP="00761D90">
      <w:pPr>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 xml:space="preserve">Determine if the Generator Operator notified the Transmission Operator that it was not </w:t>
      </w:r>
    </w:p>
    <w:p w:rsidR="00761D90" w:rsidRPr="00F82233" w:rsidRDefault="008669E8" w:rsidP="00761D90">
      <w:pPr>
        <w:rPr>
          <w:rFonts w:ascii="Times New Roman" w:hAnsi="Times New Roman" w:cs="Times New Roman"/>
          <w:color w:val="365F91"/>
          <w:sz w:val="24"/>
          <w:szCs w:val="24"/>
        </w:rPr>
      </w:pPr>
      <w:r w:rsidRPr="00F82233">
        <w:rPr>
          <w:rFonts w:ascii="Times New Roman" w:hAnsi="Times New Roman" w:cs="Times New Roman"/>
          <w:color w:val="365F91"/>
          <w:sz w:val="24"/>
          <w:szCs w:val="24"/>
        </w:rPr>
        <w:t xml:space="preserve">                                   </w:t>
      </w:r>
      <w:r w:rsidR="00761D90" w:rsidRPr="00F82233">
        <w:rPr>
          <w:rFonts w:ascii="Times New Roman" w:hAnsi="Times New Roman" w:cs="Times New Roman"/>
          <w:color w:val="365F91"/>
          <w:sz w:val="24"/>
          <w:szCs w:val="24"/>
        </w:rPr>
        <w:t>operating in automatic voltage control mode.</w:t>
      </w:r>
    </w:p>
    <w:p w:rsidR="00761D90" w:rsidRPr="00021BFF" w:rsidRDefault="00761D90" w:rsidP="00761D90">
      <w:pPr>
        <w:widowControl w:val="0"/>
        <w:tabs>
          <w:tab w:val="left" w:pos="900"/>
        </w:tabs>
        <w:spacing w:line="284" w:lineRule="exact"/>
        <w:rPr>
          <w:rFonts w:ascii="Times New Roman" w:hAnsi="Times New Roman" w:cs="Times New Roman"/>
          <w:b/>
          <w:bCs/>
          <w:color w:val="000000"/>
          <w:sz w:val="24"/>
          <w:szCs w:val="24"/>
          <w:u w:val="single"/>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761D90" w:rsidRPr="00021BFF" w:rsidRDefault="00761D90" w:rsidP="00761D9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1D90" w:rsidRPr="00021BFF" w:rsidRDefault="00761D90" w:rsidP="00761D9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761D90" w:rsidRPr="00021BFF" w:rsidTr="00CB0758">
        <w:tc>
          <w:tcPr>
            <w:tcW w:w="7848" w:type="dxa"/>
            <w:tcBorders>
              <w:top w:val="single" w:sz="8" w:space="0" w:color="4F81BD"/>
              <w:left w:val="nil"/>
              <w:bottom w:val="single" w:sz="8" w:space="0" w:color="4F81BD"/>
              <w:right w:val="nil"/>
            </w:tcBorders>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61D90" w:rsidRPr="00021BFF" w:rsidRDefault="00761D90"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61D90" w:rsidRPr="00021BFF" w:rsidRDefault="00761D90"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761D90" w:rsidRPr="00021BFF" w:rsidTr="00CB0758">
        <w:tc>
          <w:tcPr>
            <w:tcW w:w="7848" w:type="dxa"/>
            <w:tcBorders>
              <w:top w:val="nil"/>
              <w:left w:val="nil"/>
              <w:bottom w:val="nil"/>
              <w:right w:val="nil"/>
            </w:tcBorders>
            <w:shd w:val="clear" w:color="auto" w:fill="D3DFEE"/>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761D90" w:rsidRPr="00021BFF" w:rsidTr="00CB0758">
        <w:tc>
          <w:tcPr>
            <w:tcW w:w="7848" w:type="dxa"/>
            <w:tcBorders>
              <w:top w:val="nil"/>
              <w:left w:val="nil"/>
              <w:bottom w:val="nil"/>
              <w:right w:val="nil"/>
            </w:tcBorders>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761D90" w:rsidRPr="00021BFF" w:rsidTr="00CB0758">
        <w:tc>
          <w:tcPr>
            <w:tcW w:w="7848" w:type="dxa"/>
            <w:tcBorders>
              <w:top w:val="nil"/>
              <w:left w:val="nil"/>
              <w:bottom w:val="single" w:sz="8" w:space="0" w:color="4F81BD"/>
              <w:right w:val="nil"/>
            </w:tcBorders>
            <w:shd w:val="clear" w:color="auto" w:fill="D3DFEE"/>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61D90" w:rsidRPr="00021BFF" w:rsidRDefault="00761D90"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61D90" w:rsidRPr="00021BFF" w:rsidRDefault="00761D90" w:rsidP="00761D90">
      <w:pPr>
        <w:widowControl w:val="0"/>
        <w:spacing w:line="281" w:lineRule="exact"/>
        <w:rPr>
          <w:rFonts w:ascii="Times New Roman" w:hAnsi="Times New Roman" w:cs="Times New Roman"/>
          <w:sz w:val="24"/>
          <w:szCs w:val="24"/>
        </w:rPr>
      </w:pPr>
    </w:p>
    <w:p w:rsidR="004A3085" w:rsidRDefault="004A3085"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82233" w:rsidRDefault="00F82233"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DD14B8" w:rsidRDefault="009F494F" w:rsidP="00DD14B8">
      <w:pPr>
        <w:ind w:left="720" w:hanging="720"/>
        <w:rPr>
          <w:rFonts w:ascii="Times New Roman" w:hAnsi="Times New Roman" w:cs="Times New Roman"/>
          <w:sz w:val="24"/>
          <w:szCs w:val="24"/>
        </w:rPr>
      </w:pPr>
      <w:r w:rsidRPr="00021BFF">
        <w:rPr>
          <w:rFonts w:ascii="Times New Roman" w:hAnsi="Times New Roman" w:cs="Times New Roman"/>
          <w:b/>
          <w:sz w:val="24"/>
          <w:szCs w:val="24"/>
        </w:rPr>
        <w:t>R2.</w:t>
      </w:r>
      <w:r w:rsidR="00021BFF">
        <w:rPr>
          <w:rFonts w:ascii="Times New Roman" w:hAnsi="Times New Roman" w:cs="Times New Roman"/>
          <w:b/>
          <w:sz w:val="24"/>
          <w:szCs w:val="24"/>
        </w:rPr>
        <w:tab/>
      </w:r>
      <w:r w:rsidR="006860D2" w:rsidRPr="00021BFF">
        <w:rPr>
          <w:rFonts w:ascii="Times New Roman" w:hAnsi="Times New Roman" w:cs="Times New Roman"/>
          <w:sz w:val="24"/>
          <w:szCs w:val="24"/>
        </w:rPr>
        <w:t>Unless exempted by the Transmission Operator, each Generator Operator shall maintain the generator voltage or Reactive Power output (within applicable Facility Ratings</w:t>
      </w:r>
      <w:r w:rsidR="00AC3BA3" w:rsidRPr="00021BFF">
        <w:rPr>
          <w:rStyle w:val="FootnoteReference"/>
          <w:rFonts w:ascii="Times New Roman" w:hAnsi="Times New Roman" w:cs="Times New Roman"/>
          <w:sz w:val="24"/>
          <w:szCs w:val="24"/>
        </w:rPr>
        <w:footnoteReference w:id="1"/>
      </w:r>
      <w:r w:rsidR="006860D2" w:rsidRPr="00021BFF">
        <w:rPr>
          <w:rFonts w:ascii="Times New Roman" w:hAnsi="Times New Roman" w:cs="Times New Roman"/>
          <w:sz w:val="24"/>
          <w:szCs w:val="24"/>
        </w:rPr>
        <w:t>) as directed by the Transmission Operator.</w:t>
      </w:r>
    </w:p>
    <w:p w:rsidR="00DD14B8" w:rsidRDefault="00DD14B8" w:rsidP="00DD14B8">
      <w:pPr>
        <w:ind w:left="720" w:hanging="720"/>
        <w:rPr>
          <w:rFonts w:ascii="Times New Roman" w:hAnsi="Times New Roman" w:cs="Times New Roman"/>
          <w:b/>
          <w:bCs/>
          <w:sz w:val="24"/>
          <w:szCs w:val="24"/>
        </w:rPr>
      </w:pPr>
    </w:p>
    <w:p w:rsidR="006860D2" w:rsidRPr="00021BFF"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860D2" w:rsidRPr="00021BFF">
        <w:rPr>
          <w:rFonts w:ascii="Times New Roman" w:hAnsi="Times New Roman" w:cs="Times New Roman"/>
          <w:b/>
          <w:bCs/>
          <w:sz w:val="24"/>
          <w:szCs w:val="24"/>
        </w:rPr>
        <w:t xml:space="preserve">R2.1. </w:t>
      </w:r>
      <w:r w:rsidR="006860D2" w:rsidRPr="00021BFF">
        <w:rPr>
          <w:rFonts w:ascii="Times New Roman" w:hAnsi="Times New Roman" w:cs="Times New Roman"/>
          <w:sz w:val="24"/>
          <w:szCs w:val="24"/>
        </w:rPr>
        <w:t>When a generator’s automatic voltage regulator is out of service, the Generator Operator shall use an alternative method to control the generator voltage and reactive output to meet the voltage or</w:t>
      </w:r>
      <w:r>
        <w:rPr>
          <w:rFonts w:ascii="Times New Roman" w:hAnsi="Times New Roman" w:cs="Times New Roman"/>
          <w:sz w:val="24"/>
          <w:szCs w:val="24"/>
        </w:rPr>
        <w:t xml:space="preserve"> </w:t>
      </w:r>
      <w:r w:rsidR="006860D2" w:rsidRPr="00021BFF">
        <w:rPr>
          <w:rFonts w:ascii="Times New Roman" w:hAnsi="Times New Roman" w:cs="Times New Roman"/>
          <w:sz w:val="24"/>
          <w:szCs w:val="24"/>
        </w:rPr>
        <w:t>Reactive Power schedule directed by the Transmission Operator.</w:t>
      </w:r>
    </w:p>
    <w:p w:rsidR="00AC3BA3" w:rsidRPr="00021BFF" w:rsidRDefault="00AC3BA3" w:rsidP="006860D2">
      <w:pPr>
        <w:ind w:left="720"/>
        <w:rPr>
          <w:rFonts w:ascii="Times New Roman" w:hAnsi="Times New Roman" w:cs="Times New Roman"/>
          <w:sz w:val="24"/>
          <w:szCs w:val="24"/>
        </w:rPr>
      </w:pPr>
    </w:p>
    <w:p w:rsidR="006860D2" w:rsidRPr="00021BFF" w:rsidRDefault="006860D2" w:rsidP="006860D2">
      <w:pPr>
        <w:ind w:left="720"/>
        <w:rPr>
          <w:rFonts w:ascii="Times New Roman" w:hAnsi="Times New Roman" w:cs="Times New Roman"/>
          <w:sz w:val="24"/>
          <w:szCs w:val="24"/>
        </w:rPr>
      </w:pPr>
      <w:r w:rsidRPr="00021BFF">
        <w:rPr>
          <w:rFonts w:ascii="Times New Roman" w:hAnsi="Times New Roman" w:cs="Times New Roman"/>
          <w:b/>
          <w:bCs/>
          <w:sz w:val="24"/>
          <w:szCs w:val="24"/>
        </w:rPr>
        <w:t xml:space="preserve">R2.2. </w:t>
      </w:r>
      <w:r w:rsidRPr="00021BFF">
        <w:rPr>
          <w:rFonts w:ascii="Times New Roman" w:hAnsi="Times New Roman" w:cs="Times New Roman"/>
          <w:sz w:val="24"/>
          <w:szCs w:val="24"/>
        </w:rPr>
        <w:t>When directed to modify voltage, the Generator Operator shall comply or provide an explanation</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of why the schedule cannot be met.</w:t>
      </w:r>
    </w:p>
    <w:p w:rsidR="009F494F" w:rsidRPr="00021BFF" w:rsidRDefault="009F494F" w:rsidP="009F494F">
      <w:pPr>
        <w:widowControl w:val="0"/>
        <w:tabs>
          <w:tab w:val="left" w:pos="720"/>
          <w:tab w:val="left" w:pos="1440"/>
        </w:tabs>
        <w:spacing w:line="294" w:lineRule="exact"/>
        <w:ind w:left="720" w:hanging="720"/>
        <w:rPr>
          <w:rFonts w:ascii="Times New Roman" w:hAnsi="Times New Roman" w:cs="Times New Roman"/>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F494F" w:rsidRPr="00021BFF" w:rsidRDefault="009F494F" w:rsidP="00EE7E4B">
      <w:pPr>
        <w:widowControl w:val="0"/>
        <w:tabs>
          <w:tab w:val="left" w:pos="720"/>
        </w:tabs>
        <w:spacing w:line="186" w:lineRule="exact"/>
        <w:ind w:left="720"/>
        <w:rPr>
          <w:rFonts w:ascii="Times New Roman" w:hAnsi="Times New Roman" w:cs="Times New Roman"/>
          <w:sz w:val="24"/>
          <w:szCs w:val="24"/>
        </w:rPr>
      </w:pPr>
    </w:p>
    <w:p w:rsidR="009F494F" w:rsidRPr="00021BFF"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9F494F" w:rsidRPr="00021BFF"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Pr="00021BFF" w:rsidRDefault="00655F00"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2E24AA" w:rsidRDefault="002E24AA" w:rsidP="002E24A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As a GOP, have you been required to operate the generator with the AVR out of service? If so, did you notify your Transmission Operator?</w:t>
      </w:r>
    </w:p>
    <w:p w:rsidR="002E24AA" w:rsidRDefault="002E24AA" w:rsidP="002E24AA">
      <w:pPr>
        <w:widowControl w:val="0"/>
        <w:spacing w:line="294" w:lineRule="exact"/>
        <w:rPr>
          <w:rFonts w:ascii="Times New Roman" w:hAnsi="Times New Roman" w:cs="Times New Roman"/>
          <w:sz w:val="24"/>
          <w:szCs w:val="24"/>
        </w:rPr>
      </w:pPr>
    </w:p>
    <w:p w:rsidR="002E24AA" w:rsidRDefault="002E24AA" w:rsidP="002E24A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E24AA" w:rsidRDefault="002E24AA" w:rsidP="002E24AA">
      <w:pPr>
        <w:widowControl w:val="0"/>
        <w:spacing w:line="186" w:lineRule="exact"/>
        <w:rPr>
          <w:rFonts w:ascii="Times New Roman" w:hAnsi="Times New Roman" w:cs="Times New Roman"/>
          <w:sz w:val="24"/>
          <w:szCs w:val="24"/>
        </w:rPr>
      </w:pPr>
    </w:p>
    <w:p w:rsidR="002E24AA" w:rsidRDefault="002E24AA" w:rsidP="002E24A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E24AA" w:rsidRDefault="002E24AA" w:rsidP="002E24A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55F00" w:rsidRDefault="00655F00" w:rsidP="00655F00">
      <w:pPr>
        <w:rPr>
          <w:rFonts w:ascii="Times New Roman" w:hAnsi="Times New Roman" w:cs="Times New Roman"/>
          <w:b/>
          <w:bCs/>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655F00">
      <w:pPr>
        <w:rPr>
          <w:rFonts w:ascii="Times New Roman" w:hAnsi="Times New Roman" w:cs="Times New Roman"/>
          <w:b/>
          <w:bCs/>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.1a R2</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620" w:hanging="450"/>
        <w:rPr>
          <w:rFonts w:ascii="Times New Roman" w:hAnsi="Times New Roman" w:cs="Times New Roman"/>
          <w:b/>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has been exempted by the Transmission Operator from maintaining its generator voltage or Reactive Power output requirement.  If the Generator Operator was not exempted</w:t>
      </w:r>
      <w:r w:rsidRPr="00F82233">
        <w:rPr>
          <w:rFonts w:ascii="Times New Roman" w:hAnsi="Times New Roman" w:cs="Times New Roman"/>
          <w:b/>
          <w:color w:val="365F91"/>
          <w:sz w:val="24"/>
          <w:szCs w:val="24"/>
        </w:rPr>
        <w:t>:</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Operator maintained the generator voltage or Reactive Power output as directed by the Transmission Operator (within applicable Facility Ratings).</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used an alternative method to control the generator voltage and reactive power output to meet the voltage or Reactive Power Schedule directed by the Transmission Operator when the generator’s automatic voltage regulator was out of service.</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complied or provided an explanation of why a voltage schedule cannot be met when directed to modify voltage.</w:t>
      </w:r>
    </w:p>
    <w:p w:rsidR="008669E8" w:rsidRPr="00F82233" w:rsidRDefault="008669E8" w:rsidP="008669E8">
      <w:pPr>
        <w:ind w:left="360"/>
        <w:rPr>
          <w:rFonts w:ascii="Times New Roman" w:hAnsi="Times New Roman" w:cs="Times New Roman"/>
          <w:color w:val="365F91"/>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669E8" w:rsidRPr="00021BFF" w:rsidTr="00CB0758">
        <w:tc>
          <w:tcPr>
            <w:tcW w:w="78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8669E8" w:rsidRPr="00021BFF" w:rsidTr="00CB0758">
        <w:tc>
          <w:tcPr>
            <w:tcW w:w="78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widowControl w:val="0"/>
        <w:tabs>
          <w:tab w:val="left" w:pos="60"/>
        </w:tabs>
        <w:spacing w:line="294" w:lineRule="exact"/>
        <w:rPr>
          <w:rFonts w:ascii="Times New Roman" w:hAnsi="Times New Roman" w:cs="Times New Roman"/>
          <w:sz w:val="24"/>
          <w:szCs w:val="24"/>
        </w:rPr>
      </w:pPr>
    </w:p>
    <w:p w:rsidR="00F82233" w:rsidRPr="00021BFF" w:rsidRDefault="00F82233" w:rsidP="008669E8">
      <w:pPr>
        <w:widowControl w:val="0"/>
        <w:tabs>
          <w:tab w:val="left" w:pos="60"/>
        </w:tabs>
        <w:spacing w:line="294" w:lineRule="exact"/>
        <w:rPr>
          <w:rFonts w:ascii="Times New Roman" w:hAnsi="Times New Roman" w:cs="Times New Roman"/>
          <w:sz w:val="24"/>
          <w:szCs w:val="24"/>
        </w:rPr>
      </w:pPr>
    </w:p>
    <w:p w:rsidR="004A3085" w:rsidRPr="00021BFF" w:rsidRDefault="004A3085" w:rsidP="00655F00">
      <w:pPr>
        <w:rPr>
          <w:rFonts w:ascii="Times New Roman" w:hAnsi="Times New Roman" w:cs="Times New Roman"/>
          <w:b/>
          <w:bCs/>
          <w:sz w:val="24"/>
          <w:szCs w:val="24"/>
        </w:rPr>
      </w:pPr>
    </w:p>
    <w:p w:rsidR="00DD14B8" w:rsidRDefault="00655F00" w:rsidP="00DD14B8">
      <w:pPr>
        <w:ind w:left="720" w:hanging="720"/>
        <w:rPr>
          <w:rFonts w:ascii="Times New Roman" w:hAnsi="Times New Roman" w:cs="Times New Roman"/>
          <w:sz w:val="24"/>
          <w:szCs w:val="24"/>
        </w:rPr>
      </w:pPr>
      <w:r w:rsidRPr="00021BFF">
        <w:rPr>
          <w:rFonts w:ascii="Times New Roman" w:hAnsi="Times New Roman" w:cs="Times New Roman"/>
          <w:b/>
          <w:bCs/>
          <w:sz w:val="24"/>
          <w:szCs w:val="24"/>
        </w:rPr>
        <w:t>R3.</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Pr="00021BFF">
        <w:rPr>
          <w:rFonts w:ascii="Times New Roman" w:hAnsi="Times New Roman" w:cs="Times New Roman"/>
          <w:sz w:val="24"/>
          <w:szCs w:val="24"/>
        </w:rPr>
        <w:t>Each Generator Operator shall notify its associated Transmission Operator as soon as practical, but within 30 minutes of any of the following:</w:t>
      </w:r>
    </w:p>
    <w:p w:rsidR="00DD14B8" w:rsidRDefault="00DD14B8" w:rsidP="00DD14B8">
      <w:pPr>
        <w:ind w:left="720" w:hanging="720"/>
        <w:rPr>
          <w:rFonts w:ascii="Times New Roman" w:hAnsi="Times New Roman" w:cs="Times New Roman"/>
          <w:b/>
          <w:bCs/>
          <w:sz w:val="24"/>
          <w:szCs w:val="24"/>
        </w:rPr>
      </w:pPr>
    </w:p>
    <w:p w:rsidR="00DD14B8"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R3.1. </w:t>
      </w:r>
      <w:r w:rsidR="00655F00" w:rsidRPr="00021BFF">
        <w:rPr>
          <w:rFonts w:ascii="Times New Roman" w:hAnsi="Times New Roman" w:cs="Times New Roman"/>
          <w:sz w:val="24"/>
          <w:szCs w:val="24"/>
        </w:rPr>
        <w:t>A status or capability change on any generator Reactive Power resource, including the status of each automatic voltage regulator and power system stabilizer and the expected duration of the change in</w:t>
      </w:r>
      <w:r>
        <w:rPr>
          <w:rFonts w:ascii="Times New Roman" w:hAnsi="Times New Roman" w:cs="Times New Roman"/>
          <w:sz w:val="24"/>
          <w:szCs w:val="24"/>
        </w:rPr>
        <w:t xml:space="preserve"> </w:t>
      </w:r>
      <w:r w:rsidR="00655F00" w:rsidRPr="00021BFF">
        <w:rPr>
          <w:rFonts w:ascii="Times New Roman" w:hAnsi="Times New Roman" w:cs="Times New Roman"/>
          <w:sz w:val="24"/>
          <w:szCs w:val="24"/>
        </w:rPr>
        <w:t>status or capability.</w:t>
      </w:r>
    </w:p>
    <w:p w:rsidR="00DD14B8" w:rsidRDefault="00DD14B8" w:rsidP="00DD14B8">
      <w:pPr>
        <w:ind w:left="720" w:hanging="720"/>
        <w:rPr>
          <w:rFonts w:ascii="Times New Roman" w:hAnsi="Times New Roman" w:cs="Times New Roman"/>
          <w:b/>
          <w:bCs/>
          <w:sz w:val="24"/>
          <w:szCs w:val="24"/>
        </w:rPr>
      </w:pPr>
    </w:p>
    <w:p w:rsidR="00655F00" w:rsidRPr="00021BFF"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R3.2. </w:t>
      </w:r>
      <w:r w:rsidR="00655F00" w:rsidRPr="00021BFF">
        <w:rPr>
          <w:rFonts w:ascii="Times New Roman" w:hAnsi="Times New Roman" w:cs="Times New Roman"/>
          <w:sz w:val="24"/>
          <w:szCs w:val="24"/>
        </w:rPr>
        <w:t>A status or capability change on any other Reactive Power resources under the Generator Operator’s control and the expected duration of the change in status or capability.</w:t>
      </w:r>
    </w:p>
    <w:p w:rsidR="00655F00" w:rsidRPr="00021BFF" w:rsidRDefault="00655F00"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55F00" w:rsidRPr="00021BFF" w:rsidRDefault="00655F00" w:rsidP="00EE7E4B">
      <w:pPr>
        <w:widowControl w:val="0"/>
        <w:tabs>
          <w:tab w:val="left" w:pos="720"/>
        </w:tabs>
        <w:spacing w:line="186" w:lineRule="exact"/>
        <w:ind w:left="720"/>
        <w:rPr>
          <w:rFonts w:ascii="Times New Roman" w:hAnsi="Times New Roman" w:cs="Times New Roman"/>
          <w:sz w:val="24"/>
          <w:szCs w:val="24"/>
        </w:rPr>
      </w:pP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C3BA3" w:rsidRDefault="00AC3BA3"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-1</w:t>
      </w:r>
      <w:r w:rsidR="00851029">
        <w:rPr>
          <w:rFonts w:ascii="Times New Roman" w:hAnsi="Times New Roman" w:cs="Times New Roman"/>
          <w:b/>
          <w:bCs/>
          <w:color w:val="264D74"/>
          <w:sz w:val="24"/>
          <w:szCs w:val="24"/>
        </w:rPr>
        <w:t>.1a</w:t>
      </w:r>
      <w:r>
        <w:rPr>
          <w:rFonts w:ascii="Times New Roman" w:hAnsi="Times New Roman" w:cs="Times New Roman"/>
          <w:b/>
          <w:bCs/>
          <w:color w:val="264D74"/>
          <w:sz w:val="24"/>
          <w:szCs w:val="24"/>
        </w:rPr>
        <w:t xml:space="preserve"> R3</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98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notified its associated Transmission Operator within 30 minutes of any of the following:</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43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A status or capability change on any generator Reactive Power resource, including the status of each automatic voltage regulator and power system stabilizer and the expected duration of the change in status or capability.</w:t>
      </w:r>
    </w:p>
    <w:p w:rsidR="008669E8" w:rsidRPr="00F82233" w:rsidRDefault="008669E8" w:rsidP="008669E8">
      <w:pPr>
        <w:ind w:left="720"/>
        <w:rPr>
          <w:rFonts w:ascii="Times New Roman" w:hAnsi="Times New Roman" w:cs="Times New Roman"/>
          <w:color w:val="365F91"/>
          <w:sz w:val="24"/>
          <w:szCs w:val="24"/>
        </w:rPr>
      </w:pPr>
    </w:p>
    <w:p w:rsidR="008669E8" w:rsidRPr="00F82233" w:rsidRDefault="008669E8" w:rsidP="008669E8">
      <w:pPr>
        <w:ind w:left="2430" w:hanging="45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A status or capability change on any other Reactive Power resources under the Generator Operator’s control and the expected duration of the change in status or capability.</w:t>
      </w:r>
    </w:p>
    <w:p w:rsidR="008669E8" w:rsidRPr="00F82233" w:rsidRDefault="008669E8" w:rsidP="008669E8">
      <w:pPr>
        <w:rPr>
          <w:rFonts w:ascii="Times New Roman" w:hAnsi="Times New Roman" w:cs="Times New Roman"/>
          <w:b/>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669E8" w:rsidRPr="00021BFF" w:rsidTr="00CB0758">
        <w:tc>
          <w:tcPr>
            <w:tcW w:w="78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8669E8" w:rsidRPr="00021BFF" w:rsidTr="00CB0758">
        <w:tc>
          <w:tcPr>
            <w:tcW w:w="78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Pr="00021BFF" w:rsidRDefault="008669E8" w:rsidP="008669E8">
      <w:pPr>
        <w:rPr>
          <w:rFonts w:ascii="Times New Roman" w:hAnsi="Times New Roman" w:cs="Times New Roman"/>
          <w:color w:val="0000FF"/>
          <w:sz w:val="24"/>
          <w:szCs w:val="24"/>
        </w:rPr>
      </w:pPr>
    </w:p>
    <w:p w:rsidR="008669E8" w:rsidRDefault="008669E8"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82233" w:rsidRDefault="00F82233"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DD14B8" w:rsidRDefault="00655F00" w:rsidP="00DD14B8">
      <w:pPr>
        <w:ind w:left="720" w:hanging="720"/>
        <w:rPr>
          <w:rFonts w:ascii="Times New Roman" w:hAnsi="Times New Roman" w:cs="Times New Roman"/>
          <w:sz w:val="24"/>
          <w:szCs w:val="24"/>
        </w:rPr>
      </w:pPr>
      <w:r w:rsidRPr="00021BFF">
        <w:rPr>
          <w:rFonts w:ascii="Times New Roman" w:hAnsi="Times New Roman" w:cs="Times New Roman"/>
          <w:b/>
          <w:bCs/>
          <w:sz w:val="24"/>
          <w:szCs w:val="24"/>
        </w:rPr>
        <w:t>R4.</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Pr="00021BFF">
        <w:rPr>
          <w:rFonts w:ascii="Times New Roman" w:hAnsi="Times New Roman" w:cs="Times New Roman"/>
          <w:sz w:val="24"/>
          <w:szCs w:val="24"/>
        </w:rPr>
        <w:t>The Generator Owner shall provide the following to its associated Transmission Operator and Transmission Planner within 30 calendar days of a request.</w:t>
      </w:r>
    </w:p>
    <w:p w:rsidR="00DD14B8" w:rsidRDefault="00DD14B8" w:rsidP="00DD14B8">
      <w:pPr>
        <w:ind w:left="720" w:hanging="720"/>
        <w:rPr>
          <w:rFonts w:ascii="Times New Roman" w:hAnsi="Times New Roman" w:cs="Times New Roman"/>
          <w:b/>
          <w:bCs/>
          <w:sz w:val="24"/>
          <w:szCs w:val="24"/>
        </w:rPr>
      </w:pPr>
    </w:p>
    <w:p w:rsidR="00DD14B8"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R4.1. </w:t>
      </w:r>
      <w:r w:rsidR="00655F00" w:rsidRPr="00021BFF">
        <w:rPr>
          <w:rFonts w:ascii="Times New Roman" w:hAnsi="Times New Roman" w:cs="Times New Roman"/>
          <w:sz w:val="24"/>
          <w:szCs w:val="24"/>
        </w:rPr>
        <w:t>For generator step-up transformers and auxiliary transformers with primary voltages equal to or greater than the generator terminal voltage:</w:t>
      </w:r>
      <w:r>
        <w:rPr>
          <w:rFonts w:ascii="Times New Roman" w:hAnsi="Times New Roman" w:cs="Times New Roman"/>
          <w:sz w:val="24"/>
          <w:szCs w:val="24"/>
        </w:rPr>
        <w:t xml:space="preserve"> </w:t>
      </w:r>
    </w:p>
    <w:p w:rsidR="00DD14B8" w:rsidRDefault="00DD14B8" w:rsidP="00DD14B8">
      <w:pPr>
        <w:ind w:left="720" w:hanging="72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R4.1.1. </w:t>
      </w:r>
      <w:r w:rsidRPr="00021BFF">
        <w:rPr>
          <w:rFonts w:ascii="Times New Roman" w:hAnsi="Times New Roman" w:cs="Times New Roman"/>
          <w:sz w:val="24"/>
          <w:szCs w:val="24"/>
        </w:rPr>
        <w:t>Tap settings.</w:t>
      </w:r>
    </w:p>
    <w:p w:rsidR="00DD14B8" w:rsidRDefault="00DD14B8" w:rsidP="00DD14B8">
      <w:pPr>
        <w:ind w:left="144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R4.1.2. </w:t>
      </w:r>
      <w:r w:rsidRPr="00021BFF">
        <w:rPr>
          <w:rFonts w:ascii="Times New Roman" w:hAnsi="Times New Roman" w:cs="Times New Roman"/>
          <w:sz w:val="24"/>
          <w:szCs w:val="24"/>
        </w:rPr>
        <w:t>Available fixed tap ranges.</w:t>
      </w:r>
    </w:p>
    <w:p w:rsidR="00DD14B8" w:rsidRDefault="00DD14B8" w:rsidP="00DD14B8">
      <w:pPr>
        <w:ind w:left="144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R4.1.3. </w:t>
      </w:r>
      <w:r w:rsidRPr="00021BFF">
        <w:rPr>
          <w:rFonts w:ascii="Times New Roman" w:hAnsi="Times New Roman" w:cs="Times New Roman"/>
          <w:sz w:val="24"/>
          <w:szCs w:val="24"/>
        </w:rPr>
        <w:t>Impedance data.</w:t>
      </w:r>
    </w:p>
    <w:p w:rsidR="00DD14B8" w:rsidRDefault="00DD14B8" w:rsidP="00DD14B8">
      <w:pPr>
        <w:ind w:left="1440"/>
        <w:rPr>
          <w:rFonts w:ascii="Times New Roman" w:hAnsi="Times New Roman" w:cs="Times New Roman"/>
          <w:b/>
          <w:bCs/>
          <w:sz w:val="24"/>
          <w:szCs w:val="24"/>
        </w:rPr>
      </w:pPr>
    </w:p>
    <w:p w:rsidR="00655F00"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R4.1.4. </w:t>
      </w:r>
      <w:r w:rsidRPr="00021BFF">
        <w:rPr>
          <w:rFonts w:ascii="Times New Roman" w:hAnsi="Times New Roman" w:cs="Times New Roman"/>
          <w:sz w:val="24"/>
          <w:szCs w:val="24"/>
        </w:rPr>
        <w:t>The +/- voltage range with step-change in % for</w:t>
      </w:r>
      <w:r w:rsidR="004A3085">
        <w:rPr>
          <w:rFonts w:ascii="Times New Roman" w:hAnsi="Times New Roman" w:cs="Times New Roman"/>
          <w:sz w:val="24"/>
          <w:szCs w:val="24"/>
        </w:rPr>
        <w:t xml:space="preserve"> load-tap changing transformers</w:t>
      </w:r>
    </w:p>
    <w:p w:rsidR="00DD14B8" w:rsidRPr="00021BFF" w:rsidRDefault="00DD14B8" w:rsidP="00DD14B8">
      <w:pPr>
        <w:ind w:left="144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55F00" w:rsidRPr="00021BFF" w:rsidRDefault="00655F00" w:rsidP="00EE7E4B">
      <w:pPr>
        <w:widowControl w:val="0"/>
        <w:tabs>
          <w:tab w:val="left" w:pos="720"/>
        </w:tabs>
        <w:spacing w:line="186" w:lineRule="exact"/>
        <w:ind w:left="720"/>
        <w:rPr>
          <w:rFonts w:ascii="Times New Roman" w:hAnsi="Times New Roman" w:cs="Times New Roman"/>
          <w:sz w:val="24"/>
          <w:szCs w:val="24"/>
        </w:rPr>
      </w:pP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Pr="00021BFF" w:rsidRDefault="00655F00"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-002-1.1a R4</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89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Owner received a request for the following information for generator step-up transformers and auxiliary transformers with primary voltages equal to or greater than the generator terminal voltage:</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tabs>
          <w:tab w:val="left" w:pos="3420"/>
        </w:tabs>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Tap settings</w:t>
      </w:r>
      <w:r w:rsidRPr="00F82233">
        <w:rPr>
          <w:rFonts w:ascii="Times New Roman" w:hAnsi="Times New Roman" w:cs="Times New Roman"/>
          <w:color w:val="365F91"/>
          <w:sz w:val="24"/>
          <w:szCs w:val="24"/>
        </w:rPr>
        <w:tab/>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Available fixed tap ranges</w:t>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Impedance data</w:t>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The +/- voltage range with step-change in % for load-tap changing transformers</w:t>
      </w:r>
    </w:p>
    <w:p w:rsidR="008669E8" w:rsidRPr="00F82233" w:rsidRDefault="008669E8" w:rsidP="008669E8">
      <w:pPr>
        <w:rPr>
          <w:rFonts w:ascii="Times New Roman" w:hAnsi="Times New Roman" w:cs="Times New Roman"/>
          <w:bCs/>
          <w:color w:val="365F91"/>
          <w:sz w:val="24"/>
          <w:szCs w:val="24"/>
        </w:rPr>
      </w:pPr>
      <w:r w:rsidRPr="00F82233">
        <w:rPr>
          <w:rFonts w:ascii="Times New Roman" w:hAnsi="Times New Roman" w:cs="Times New Roman"/>
          <w:bCs/>
          <w:color w:val="365F91"/>
          <w:sz w:val="24"/>
          <w:szCs w:val="24"/>
        </w:rPr>
        <w:t xml:space="preserve">                      </w:t>
      </w:r>
    </w:p>
    <w:p w:rsidR="008669E8" w:rsidRPr="00F82233" w:rsidRDefault="008669E8" w:rsidP="008669E8">
      <w:pPr>
        <w:ind w:left="1620" w:hanging="171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Owner provided the requested information to its associated Transmission Operator and Transmission Planner within 30 calendar days.</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360"/>
        <w:rPr>
          <w:rFonts w:ascii="Times New Roman" w:hAnsi="Times New Roman" w:cs="Times New Roman"/>
          <w:b/>
          <w:bCs/>
          <w:color w:val="264D74"/>
          <w:sz w:val="24"/>
          <w:szCs w:val="24"/>
        </w:rPr>
      </w:pPr>
      <w:r w:rsidRPr="00F82233">
        <w:rPr>
          <w:rFonts w:ascii="Times New Roman" w:hAnsi="Times New Roman" w:cs="Times New Roman"/>
          <w:sz w:val="24"/>
          <w:szCs w:val="24"/>
        </w:rPr>
        <w:t xml:space="preserve">           </w:t>
      </w: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669E8" w:rsidRPr="00021BFF" w:rsidTr="00CB0758">
        <w:tc>
          <w:tcPr>
            <w:tcW w:w="78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8669E8" w:rsidRPr="00021BFF" w:rsidTr="00CB0758">
        <w:tc>
          <w:tcPr>
            <w:tcW w:w="78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Pr="00021BFF" w:rsidRDefault="008669E8" w:rsidP="008669E8">
      <w:pPr>
        <w:rPr>
          <w:rFonts w:ascii="Times New Roman" w:hAnsi="Times New Roman" w:cs="Times New Roman"/>
          <w:b/>
          <w:sz w:val="24"/>
          <w:szCs w:val="24"/>
        </w:rPr>
      </w:pPr>
    </w:p>
    <w:p w:rsidR="008669E8" w:rsidRPr="00021BFF" w:rsidRDefault="008669E8" w:rsidP="008669E8">
      <w:pPr>
        <w:rPr>
          <w:rFonts w:ascii="Times New Roman" w:hAnsi="Times New Roman" w:cs="Times New Roman"/>
          <w:b/>
          <w:sz w:val="24"/>
          <w:szCs w:val="24"/>
        </w:rPr>
      </w:pPr>
    </w:p>
    <w:p w:rsidR="00DD14B8" w:rsidRDefault="007D7CE7" w:rsidP="00DD14B8">
      <w:pPr>
        <w:tabs>
          <w:tab w:val="left" w:pos="720"/>
        </w:tabs>
        <w:ind w:left="720" w:hanging="720"/>
        <w:rPr>
          <w:rFonts w:ascii="Times New Roman" w:hAnsi="Times New Roman" w:cs="Times New Roman"/>
          <w:sz w:val="24"/>
          <w:szCs w:val="24"/>
        </w:rPr>
      </w:pPr>
      <w:r w:rsidRPr="00021BFF">
        <w:rPr>
          <w:rFonts w:ascii="Times New Roman" w:hAnsi="Times New Roman" w:cs="Times New Roman"/>
          <w:b/>
          <w:bCs/>
          <w:sz w:val="24"/>
          <w:szCs w:val="24"/>
        </w:rPr>
        <w:t>R5</w:t>
      </w:r>
      <w:r w:rsidR="00655F00" w:rsidRPr="00021BFF">
        <w:rPr>
          <w:rFonts w:ascii="Times New Roman" w:hAnsi="Times New Roman" w:cs="Times New Roman"/>
          <w:b/>
          <w:bCs/>
          <w:sz w:val="24"/>
          <w:szCs w:val="24"/>
        </w:rPr>
        <w:t>.</w:t>
      </w:r>
      <w:r w:rsidR="00655F00" w:rsidRPr="00021BFF">
        <w:rPr>
          <w:rFonts w:ascii="Times New Roman" w:hAnsi="Times New Roman" w:cs="Times New Roman"/>
          <w:bCs/>
          <w:sz w:val="24"/>
          <w:szCs w:val="24"/>
        </w:rPr>
        <w:t xml:space="preserve"> </w:t>
      </w:r>
      <w:r w:rsidR="00655F00" w:rsidRPr="00021BFF">
        <w:rPr>
          <w:rFonts w:ascii="Times New Roman" w:hAnsi="Times New Roman" w:cs="Times New Roman"/>
          <w:bCs/>
          <w:sz w:val="24"/>
          <w:szCs w:val="24"/>
        </w:rPr>
        <w:tab/>
      </w:r>
      <w:r w:rsidRPr="00021BFF">
        <w:rPr>
          <w:rFonts w:ascii="Times New Roman" w:hAnsi="Times New Roman" w:cs="Times New Roman"/>
          <w:sz w:val="24"/>
          <w:szCs w:val="24"/>
        </w:rPr>
        <w:t>After consultation with the Transmission Operator regarding necessary step-up transformer tap changes, the</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Generator Owner shall ensure that transformer tap positions are changed according to the specifications provided</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by the Transmission Operator, unless such action would violate safety, an equipment rating, a regulatory</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requirement, or a statutory requirement.</w:t>
      </w:r>
    </w:p>
    <w:p w:rsidR="00DD14B8" w:rsidRDefault="00DD14B8" w:rsidP="00DD14B8">
      <w:pPr>
        <w:tabs>
          <w:tab w:val="left" w:pos="720"/>
        </w:tabs>
        <w:ind w:left="720" w:hanging="720"/>
        <w:rPr>
          <w:rFonts w:ascii="Times New Roman" w:hAnsi="Times New Roman" w:cs="Times New Roman"/>
          <w:b/>
          <w:bCs/>
          <w:sz w:val="24"/>
          <w:szCs w:val="24"/>
        </w:rPr>
      </w:pPr>
    </w:p>
    <w:p w:rsidR="00655F00" w:rsidRPr="00021BFF" w:rsidRDefault="00DD14B8" w:rsidP="00DD14B8">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7D7CE7" w:rsidRPr="00021BFF">
        <w:rPr>
          <w:rFonts w:ascii="Times New Roman" w:hAnsi="Times New Roman" w:cs="Times New Roman"/>
          <w:b/>
          <w:bCs/>
          <w:sz w:val="24"/>
          <w:szCs w:val="24"/>
        </w:rPr>
        <w:t xml:space="preserve">R5.1. </w:t>
      </w:r>
      <w:r w:rsidR="007D7CE7" w:rsidRPr="00021BFF">
        <w:rPr>
          <w:rFonts w:ascii="Times New Roman" w:hAnsi="Times New Roman" w:cs="Times New Roman"/>
          <w:sz w:val="24"/>
          <w:szCs w:val="24"/>
        </w:rPr>
        <w:t>If the Generator Operator can’t comply with the Transmission Operator’s specifications, the Generator</w:t>
      </w:r>
      <w:r>
        <w:rPr>
          <w:rFonts w:ascii="Times New Roman" w:hAnsi="Times New Roman" w:cs="Times New Roman"/>
          <w:sz w:val="24"/>
          <w:szCs w:val="24"/>
        </w:rPr>
        <w:t xml:space="preserve"> </w:t>
      </w:r>
      <w:r w:rsidR="007D7CE7" w:rsidRPr="00021BFF">
        <w:rPr>
          <w:rFonts w:ascii="Times New Roman" w:hAnsi="Times New Roman" w:cs="Times New Roman"/>
          <w:sz w:val="24"/>
          <w:szCs w:val="24"/>
        </w:rPr>
        <w:t>Operator shall notify the Transmission Operator and shall provide the technical justification.</w:t>
      </w:r>
    </w:p>
    <w:p w:rsidR="00655F00" w:rsidRPr="00021BFF" w:rsidRDefault="00655F00"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E65B6" w:rsidRPr="00021BFF" w:rsidRDefault="001E65B6" w:rsidP="00EE7E4B">
      <w:pPr>
        <w:widowControl w:val="0"/>
        <w:tabs>
          <w:tab w:val="left" w:pos="720"/>
        </w:tabs>
        <w:spacing w:line="186" w:lineRule="exact"/>
        <w:ind w:left="720"/>
        <w:rPr>
          <w:rFonts w:ascii="Times New Roman" w:hAnsi="Times New Roman" w:cs="Times New Roman"/>
          <w:sz w:val="24"/>
          <w:szCs w:val="24"/>
        </w:rPr>
      </w:pPr>
    </w:p>
    <w:p w:rsidR="001E65B6" w:rsidRPr="00021BFF" w:rsidRDefault="001E65B6" w:rsidP="001E65B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1E65B6" w:rsidRPr="00021BFF" w:rsidRDefault="001E65B6" w:rsidP="001E65B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A3085" w:rsidRDefault="004A3085"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085" w:rsidRDefault="004A3085"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8669E8" w:rsidRDefault="008669E8"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VAR-002-</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.1a</w:t>
      </w:r>
      <w:r w:rsidRPr="00021BFF">
        <w:rPr>
          <w:rFonts w:ascii="Times New Roman" w:hAnsi="Times New Roman" w:cs="Times New Roman"/>
          <w:b/>
          <w:bCs/>
          <w:color w:val="264D74"/>
          <w:sz w:val="24"/>
          <w:szCs w:val="24"/>
        </w:rPr>
        <w:t xml:space="preserve"> R5</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2160" w:hanging="450"/>
        <w:rPr>
          <w:rFonts w:ascii="Times New Roman" w:hAnsi="Times New Roman" w:cs="Times New Roman"/>
          <w:b/>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Owner changed the transformer tap positions according to the specification provided by the Transmission Operator.  If the Generator Owner did not</w:t>
      </w:r>
      <w:r w:rsidRPr="00F82233">
        <w:rPr>
          <w:rFonts w:ascii="Times New Roman" w:hAnsi="Times New Roman" w:cs="Times New Roman"/>
          <w:b/>
          <w:color w:val="365F91"/>
          <w:sz w:val="24"/>
          <w:szCs w:val="24"/>
        </w:rPr>
        <w:t>:</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61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changes would have violated safety, an equipment rating, a regulatory requirement, or a statutory requirement.</w:t>
      </w:r>
    </w:p>
    <w:p w:rsidR="008669E8" w:rsidRPr="00F82233" w:rsidRDefault="008669E8" w:rsidP="008669E8">
      <w:pPr>
        <w:ind w:left="2160"/>
        <w:rPr>
          <w:rFonts w:ascii="Times New Roman" w:hAnsi="Times New Roman" w:cs="Times New Roman"/>
          <w:color w:val="365F91"/>
          <w:sz w:val="24"/>
          <w:szCs w:val="24"/>
        </w:rPr>
      </w:pPr>
    </w:p>
    <w:p w:rsidR="008669E8" w:rsidRPr="00F82233" w:rsidRDefault="008669E8" w:rsidP="008669E8">
      <w:pPr>
        <w:ind w:left="261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Operator notified the Transmission Operator and provided the technical justification if it could not comply with the Transmission Operator’s specifications.</w:t>
      </w:r>
    </w:p>
    <w:p w:rsidR="008669E8" w:rsidRPr="00F82233" w:rsidRDefault="008669E8" w:rsidP="008669E8">
      <w:pPr>
        <w:rPr>
          <w:rFonts w:ascii="Times New Roman" w:hAnsi="Times New Roman" w:cs="Times New Roman"/>
          <w:color w:val="365F91"/>
          <w:sz w:val="24"/>
          <w:szCs w:val="24"/>
        </w:rPr>
      </w:pPr>
      <w:r w:rsidRPr="00F82233">
        <w:rPr>
          <w:rFonts w:ascii="Times New Roman" w:hAnsi="Times New Roman" w:cs="Times New Roman"/>
          <w:color w:val="365F91"/>
          <w:sz w:val="24"/>
          <w:szCs w:val="24"/>
        </w:rPr>
        <w:t xml:space="preserve">.  </w:t>
      </w:r>
    </w:p>
    <w:p w:rsidR="008669E8" w:rsidRPr="00021BFF" w:rsidRDefault="008669E8" w:rsidP="008669E8">
      <w:pPr>
        <w:ind w:left="360"/>
        <w:rPr>
          <w:rFonts w:ascii="Times New Roman" w:hAnsi="Times New Roman" w:cs="Times New Roman"/>
          <w:b/>
          <w:bCs/>
          <w:color w:val="264D74"/>
          <w:sz w:val="24"/>
          <w:szCs w:val="24"/>
        </w:rPr>
      </w:pPr>
      <w:r w:rsidRPr="00021BFF">
        <w:rPr>
          <w:rFonts w:ascii="Times New Roman" w:hAnsi="Times New Roman" w:cs="Times New Roman"/>
          <w:sz w:val="24"/>
          <w:szCs w:val="24"/>
        </w:rPr>
        <w:t xml:space="preserve">            </w:t>
      </w: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669E8" w:rsidRPr="00021BFF" w:rsidTr="00CB0758">
        <w:tc>
          <w:tcPr>
            <w:tcW w:w="78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8669E8" w:rsidRPr="00021BFF" w:rsidTr="00CB0758">
        <w:tc>
          <w:tcPr>
            <w:tcW w:w="78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pStyle w:val="Header"/>
        <w:jc w:val="right"/>
        <w:rPr>
          <w:rFonts w:ascii="Times New Roman" w:hAnsi="Times New Roman" w:cs="Times New Roman"/>
          <w:b/>
          <w:sz w:val="24"/>
          <w:szCs w:val="24"/>
        </w:rPr>
      </w:pPr>
    </w:p>
    <w:p w:rsidR="008669E8" w:rsidRDefault="008669E8" w:rsidP="008669E8">
      <w:pPr>
        <w:pStyle w:val="Header"/>
        <w:tabs>
          <w:tab w:val="left" w:pos="550"/>
        </w:tabs>
        <w:jc w:val="right"/>
      </w:pPr>
      <w:r>
        <w:tab/>
      </w:r>
    </w:p>
    <w:p w:rsidR="008669E8" w:rsidRDefault="008669E8" w:rsidP="008669E8">
      <w:pPr>
        <w:pStyle w:val="Header"/>
        <w:tabs>
          <w:tab w:val="left" w:pos="550"/>
        </w:tabs>
        <w:jc w:val="right"/>
      </w:pPr>
    </w:p>
    <w:p w:rsidR="008669E8" w:rsidRDefault="008669E8" w:rsidP="008669E8">
      <w:pPr>
        <w:pStyle w:val="Header"/>
        <w:tabs>
          <w:tab w:val="left" w:pos="550"/>
        </w:tabs>
        <w:jc w:val="right"/>
      </w:pPr>
    </w:p>
    <w:p w:rsidR="008669E8" w:rsidRPr="00F82233" w:rsidRDefault="008669E8" w:rsidP="00DD5BDC">
      <w:pPr>
        <w:pStyle w:val="Header"/>
        <w:tabs>
          <w:tab w:val="clear" w:pos="4680"/>
          <w:tab w:val="clear" w:pos="9360"/>
        </w:tabs>
        <w:rPr>
          <w:color w:val="365F91"/>
        </w:rPr>
      </w:pPr>
      <w:r w:rsidRPr="00A046CD">
        <w:rPr>
          <w:rFonts w:ascii="Tahoma" w:hAnsi="Tahoma" w:cs="Tahoma"/>
          <w:color w:val="365F91"/>
          <w:sz w:val="40"/>
          <w:szCs w:val="40"/>
          <w14:shadow w14:blurRad="50800" w14:dist="38100" w14:dir="2700000" w14:sx="100000" w14:sy="100000" w14:kx="0" w14:ky="0" w14:algn="tl">
            <w14:srgbClr w14:val="000000">
              <w14:alpha w14:val="60000"/>
            </w14:srgbClr>
          </w14:shadow>
        </w:rPr>
        <w:t>Supplemental Information</w:t>
      </w:r>
    </w:p>
    <w:p w:rsidR="008669E8" w:rsidRDefault="008669E8" w:rsidP="008669E8">
      <w:pPr>
        <w:widowControl w:val="0"/>
        <w:tabs>
          <w:tab w:val="left" w:pos="60"/>
        </w:tabs>
        <w:spacing w:line="320" w:lineRule="exact"/>
        <w:rPr>
          <w:rFonts w:ascii="Times New Roman" w:hAnsi="Times New Roman" w:cs="Times New Roman"/>
          <w:sz w:val="24"/>
          <w:szCs w:val="24"/>
        </w:rPr>
      </w:pPr>
    </w:p>
    <w:p w:rsidR="00F82233" w:rsidRPr="00F82233" w:rsidRDefault="00F82233" w:rsidP="00F82233">
      <w:pPr>
        <w:spacing w:line="284" w:lineRule="atLeast"/>
        <w:rPr>
          <w:rFonts w:ascii="Times New Roman" w:hAnsi="Times New Roman" w:cs="Times New Roman"/>
          <w:sz w:val="24"/>
          <w:szCs w:val="24"/>
        </w:rPr>
      </w:pPr>
      <w:r w:rsidRPr="00F82233">
        <w:rPr>
          <w:rStyle w:val="Strong"/>
          <w:rFonts w:ascii="Times New Roman" w:hAnsi="Times New Roman" w:cs="Times New Roman"/>
          <w:sz w:val="24"/>
          <w:szCs w:val="24"/>
        </w:rPr>
        <w:t xml:space="preserve">Other </w:t>
      </w:r>
      <w:r w:rsidRPr="00F82233">
        <w:rPr>
          <w:rStyle w:val="Strong"/>
          <w:rFonts w:ascii="Times New Roman" w:hAnsi="Times New Roman" w:cs="Times New Roman"/>
          <w:sz w:val="24"/>
          <w:szCs w:val="24"/>
        </w:rPr>
        <w:noBreakHyphen/>
      </w:r>
      <w:r w:rsidRPr="00F8223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2233">
        <w:rPr>
          <w:rStyle w:val="Strong"/>
          <w:rFonts w:ascii="Times New Roman" w:hAnsi="Times New Roman" w:cs="Times New Roman"/>
          <w:b w:val="0"/>
          <w:sz w:val="24"/>
          <w:szCs w:val="24"/>
        </w:rPr>
        <w:t xml:space="preserve">, </w:t>
      </w:r>
      <w:r w:rsidRPr="00F82233">
        <w:rPr>
          <w:rStyle w:val="Strong"/>
          <w:rFonts w:ascii="Times New Roman" w:hAnsi="Times New Roman" w:cs="Times New Roman"/>
          <w:sz w:val="24"/>
          <w:szCs w:val="24"/>
          <w:u w:val="single"/>
        </w:rPr>
        <w:t>as necessary</w:t>
      </w:r>
      <w:r w:rsidRPr="00F82233">
        <w:rPr>
          <w:rStyle w:val="Strong"/>
          <w:rFonts w:ascii="Times New Roman" w:hAnsi="Times New Roman" w:cs="Times New Roman"/>
          <w:b w:val="0"/>
          <w:sz w:val="24"/>
          <w:szCs w:val="24"/>
        </w:rPr>
        <w:t xml:space="preserve"> that</w:t>
      </w:r>
      <w:r w:rsidRPr="00F82233">
        <w:rPr>
          <w:rFonts w:ascii="Times New Roman" w:hAnsi="Times New Roman" w:cs="Times New Roman"/>
          <w:b/>
          <w:sz w:val="24"/>
          <w:szCs w:val="24"/>
        </w:rPr>
        <w:t xml:space="preserve"> </w:t>
      </w:r>
      <w:r w:rsidRPr="00F82233">
        <w:rPr>
          <w:rFonts w:ascii="Times New Roman" w:hAnsi="Times New Roman" w:cs="Times New Roman"/>
          <w:sz w:val="24"/>
          <w:szCs w:val="24"/>
        </w:rPr>
        <w:t>demonstrates compliance with this Reliability Standard.</w:t>
      </w:r>
    </w:p>
    <w:p w:rsidR="008669E8" w:rsidRDefault="008669E8" w:rsidP="008669E8">
      <w:pPr>
        <w:widowControl w:val="0"/>
        <w:spacing w:line="294" w:lineRule="exact"/>
        <w:rPr>
          <w:rFonts w:ascii="Times New Roman" w:hAnsi="Times New Roman" w:cs="Times New Roman"/>
          <w:sz w:val="24"/>
          <w:szCs w:val="24"/>
        </w:rPr>
      </w:pPr>
    </w:p>
    <w:p w:rsidR="008669E8" w:rsidRDefault="008669E8" w:rsidP="008669E8">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669E8" w:rsidRDefault="008669E8" w:rsidP="008669E8">
      <w:pPr>
        <w:widowControl w:val="0"/>
        <w:spacing w:line="186" w:lineRule="exact"/>
        <w:rPr>
          <w:rFonts w:ascii="Times New Roman" w:hAnsi="Times New Roman" w:cs="Times New Roman"/>
          <w:sz w:val="24"/>
          <w:szCs w:val="24"/>
        </w:rPr>
      </w:pPr>
    </w:p>
    <w:p w:rsidR="008669E8"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669E8"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8374A0" w:rsidRDefault="008669E8" w:rsidP="008669E8">
      <w:pPr>
        <w:widowControl w:val="0"/>
        <w:tabs>
          <w:tab w:val="left" w:pos="720"/>
        </w:tabs>
        <w:spacing w:line="294" w:lineRule="exact"/>
        <w:rPr>
          <w:rFonts w:ascii="Times New Roman" w:hAnsi="Times New Roman" w:cs="Times New Roman"/>
          <w:sz w:val="24"/>
          <w:szCs w:val="24"/>
        </w:rPr>
      </w:pPr>
    </w:p>
    <w:p w:rsidR="008669E8" w:rsidRPr="008374A0" w:rsidRDefault="008669E8" w:rsidP="008669E8">
      <w:pPr>
        <w:widowControl w:val="0"/>
        <w:spacing w:line="40" w:lineRule="exact"/>
        <w:rPr>
          <w:rFonts w:ascii="Times New Roman" w:hAnsi="Times New Roman" w:cs="Times New Roman"/>
          <w:sz w:val="24"/>
          <w:szCs w:val="24"/>
        </w:rPr>
      </w:pPr>
    </w:p>
    <w:p w:rsidR="008669E8"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7366E1" w:rsidRDefault="008669E8" w:rsidP="008669E8">
      <w:pPr>
        <w:widowControl w:val="0"/>
        <w:tabs>
          <w:tab w:val="left" w:pos="900"/>
          <w:tab w:val="left" w:pos="6360"/>
        </w:tabs>
        <w:spacing w:line="294" w:lineRule="exact"/>
        <w:rPr>
          <w:rFonts w:ascii="Tahoma" w:hAnsi="Tahoma" w:cs="Tahoma"/>
          <w:bCs/>
          <w:color w:val="264D74"/>
          <w:sz w:val="40"/>
          <w:szCs w:val="40"/>
        </w:rPr>
      </w:pPr>
    </w:p>
    <w:p w:rsidR="008669E8"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Default="008669E8" w:rsidP="008669E8">
      <w:pPr>
        <w:pStyle w:val="Heading1"/>
        <w:rPr>
          <w:color w:val="365F91"/>
          <w:sz w:val="20"/>
          <w:szCs w:val="20"/>
        </w:rPr>
      </w:pPr>
      <w:r w:rsidRPr="00F82233">
        <w:rPr>
          <w:color w:val="365F91"/>
        </w:rPr>
        <w:t xml:space="preserve">Compliance Findings Summary </w:t>
      </w:r>
      <w:r w:rsidRPr="00F82233">
        <w:rPr>
          <w:color w:val="365F91"/>
          <w:sz w:val="20"/>
          <w:szCs w:val="20"/>
        </w:rPr>
        <w:t>(to be filled out by auditor)</w:t>
      </w:r>
    </w:p>
    <w:p w:rsidR="00F82233" w:rsidRPr="00F82233" w:rsidRDefault="00F82233" w:rsidP="00F82233"/>
    <w:tbl>
      <w:tblPr>
        <w:tblW w:w="0" w:type="auto"/>
        <w:tblLook w:val="00A0" w:firstRow="1" w:lastRow="0" w:firstColumn="1" w:lastColumn="0" w:noHBand="0" w:noVBand="0"/>
      </w:tblPr>
      <w:tblGrid>
        <w:gridCol w:w="693"/>
        <w:gridCol w:w="541"/>
        <w:gridCol w:w="617"/>
        <w:gridCol w:w="597"/>
        <w:gridCol w:w="8568"/>
      </w:tblGrid>
      <w:tr w:rsidR="008669E8" w:rsidRPr="008374A0" w:rsidTr="00CB0758">
        <w:tc>
          <w:tcPr>
            <w:tcW w:w="693" w:type="dxa"/>
            <w:tcBorders>
              <w:top w:val="single" w:sz="4" w:space="0" w:color="548DD4"/>
              <w:bottom w:val="single" w:sz="4" w:space="0" w:color="548DD4"/>
            </w:tcBorders>
          </w:tcPr>
          <w:p w:rsidR="008669E8"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8669E8"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669E8" w:rsidRPr="008374A0" w:rsidTr="00CB075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8374A0" w:rsidTr="00CB0758">
        <w:tc>
          <w:tcPr>
            <w:tcW w:w="693" w:type="dxa"/>
            <w:tcBorders>
              <w:top w:val="single" w:sz="4" w:space="0" w:color="548DD4"/>
              <w:left w:val="single" w:sz="4" w:space="0" w:color="548DD4"/>
              <w:bottom w:val="single" w:sz="4" w:space="0" w:color="548DD4"/>
              <w:right w:val="single" w:sz="4" w:space="0" w:color="548DD4"/>
            </w:tcBorders>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8374A0" w:rsidTr="00CB075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8374A0" w:rsidTr="00681C7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669E8"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8669E8" w:rsidRPr="008374A0"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8669E8" w:rsidRPr="008374A0"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681C7E" w:rsidRPr="008374A0" w:rsidTr="00681C7E">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81C7E" w:rsidRDefault="00681C7E"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81C7E" w:rsidRPr="008374A0" w:rsidRDefault="00681C7E"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81C7E" w:rsidRPr="008374A0" w:rsidRDefault="00681C7E"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81C7E" w:rsidRPr="008374A0" w:rsidRDefault="00681C7E"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81C7E" w:rsidRPr="008374A0" w:rsidRDefault="00681C7E"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Pr="0076202B"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Default="008669E8" w:rsidP="008669E8">
      <w:pPr>
        <w:pStyle w:val="Header"/>
        <w:tabs>
          <w:tab w:val="clear" w:pos="4680"/>
          <w:tab w:val="clear" w:pos="9360"/>
        </w:tabs>
      </w:pPr>
    </w:p>
    <w:p w:rsidR="003E0627" w:rsidRDefault="00D2641B" w:rsidP="008669E8">
      <w:pPr>
        <w:widowControl w:val="0"/>
        <w:tabs>
          <w:tab w:val="left" w:pos="720"/>
        </w:tabs>
        <w:spacing w:line="294" w:lineRule="exact"/>
        <w:ind w:left="720" w:hanging="720"/>
      </w:pPr>
      <w:r w:rsidRPr="00021BFF">
        <w:rPr>
          <w:rFonts w:ascii="Times New Roman" w:hAnsi="Times New Roman" w:cs="Times New Roman"/>
          <w:b/>
          <w:bCs/>
          <w:color w:val="003366"/>
          <w:sz w:val="24"/>
          <w:szCs w:val="24"/>
        </w:rPr>
        <w:br w:type="page"/>
      </w:r>
    </w:p>
    <w:p w:rsidR="00E44CB4" w:rsidRPr="00E44CB4" w:rsidRDefault="00E44CB4" w:rsidP="00454396">
      <w:pPr>
        <w:pStyle w:val="Header"/>
        <w:tabs>
          <w:tab w:val="left" w:pos="550"/>
        </w:tabs>
        <w:jc w:val="right"/>
        <w:rPr>
          <w:rFonts w:ascii="Times New Roman" w:hAnsi="Times New Roman" w:cs="Times New Roman"/>
          <w:b/>
          <w:sz w:val="24"/>
          <w:szCs w:val="24"/>
        </w:rPr>
      </w:pPr>
      <w:r w:rsidRPr="00E44CB4">
        <w:rPr>
          <w:rFonts w:ascii="Times New Roman" w:hAnsi="Times New Roman" w:cs="Times New Roman"/>
          <w:b/>
          <w:sz w:val="24"/>
          <w:szCs w:val="24"/>
        </w:rPr>
        <w:t>Ex</w:t>
      </w:r>
      <w:r w:rsidR="004A3085">
        <w:rPr>
          <w:rFonts w:ascii="Times New Roman" w:hAnsi="Times New Roman" w:cs="Times New Roman"/>
          <w:b/>
          <w:sz w:val="24"/>
          <w:szCs w:val="24"/>
        </w:rPr>
        <w:t>cerpts f</w:t>
      </w:r>
      <w:r w:rsidRPr="00E44CB4">
        <w:rPr>
          <w:rFonts w:ascii="Times New Roman" w:hAnsi="Times New Roman" w:cs="Times New Roman"/>
          <w:b/>
          <w:sz w:val="24"/>
          <w:szCs w:val="24"/>
        </w:rPr>
        <w:t>rom FERC Orders—For Reference Purposes Only</w:t>
      </w:r>
    </w:p>
    <w:p w:rsidR="00E44CB4" w:rsidRPr="00E44CB4" w:rsidRDefault="00E44CB4" w:rsidP="00E44CB4">
      <w:pPr>
        <w:pStyle w:val="Header"/>
        <w:jc w:val="right"/>
        <w:rPr>
          <w:rFonts w:ascii="Times New Roman" w:hAnsi="Times New Roman" w:cs="Times New Roman"/>
          <w:b/>
          <w:sz w:val="24"/>
          <w:szCs w:val="24"/>
        </w:rPr>
      </w:pPr>
      <w:r w:rsidRPr="00E44CB4">
        <w:rPr>
          <w:rFonts w:ascii="Times New Roman" w:hAnsi="Times New Roman" w:cs="Times New Roman"/>
          <w:b/>
          <w:sz w:val="24"/>
          <w:szCs w:val="24"/>
        </w:rPr>
        <w:t>Updated as of March 31, 2009</w:t>
      </w:r>
    </w:p>
    <w:p w:rsidR="00E44CB4" w:rsidRPr="00E44CB4" w:rsidRDefault="00E44CB4" w:rsidP="00E44CB4">
      <w:pPr>
        <w:pStyle w:val="Header"/>
        <w:jc w:val="right"/>
        <w:rPr>
          <w:rFonts w:ascii="Times New Roman" w:hAnsi="Times New Roman" w:cs="Times New Roman"/>
          <w:b/>
          <w:sz w:val="24"/>
          <w:szCs w:val="24"/>
        </w:rPr>
      </w:pPr>
      <w:r w:rsidRPr="00E44CB4">
        <w:rPr>
          <w:rFonts w:ascii="Times New Roman" w:hAnsi="Times New Roman" w:cs="Times New Roman"/>
          <w:b/>
          <w:sz w:val="24"/>
          <w:szCs w:val="24"/>
        </w:rPr>
        <w:t>VAR -002-1</w:t>
      </w: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b/>
          <w:sz w:val="24"/>
          <w:szCs w:val="24"/>
        </w:rPr>
      </w:pPr>
      <w:r w:rsidRPr="00E44CB4">
        <w:rPr>
          <w:rFonts w:ascii="Times New Roman" w:hAnsi="Times New Roman" w:cs="Times New Roman"/>
          <w:b/>
          <w:sz w:val="24"/>
          <w:szCs w:val="24"/>
        </w:rPr>
        <w:t>Order 693</w:t>
      </w: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 xml:space="preserve">P 1846.  The Version 0 Voltage and Reactive Control (VAR) Reliability Standard VAR-001-0 is intended to maintain Bulk-Power System facilities within voltage and reactive power limits, thereby protecting </w:t>
      </w:r>
      <w:r>
        <w:rPr>
          <w:rFonts w:ascii="Times New Roman" w:hAnsi="Times New Roman" w:cs="Times New Roman"/>
          <w:sz w:val="24"/>
          <w:szCs w:val="24"/>
        </w:rPr>
        <w:t>t</w:t>
      </w:r>
      <w:r w:rsidRPr="00E44CB4">
        <w:rPr>
          <w:rFonts w:ascii="Times New Roman" w:hAnsi="Times New Roman" w:cs="Times New Roman"/>
          <w:sz w:val="24"/>
          <w:szCs w:val="24"/>
        </w:rPr>
        <w: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E44CB4" w:rsidRPr="00E44CB4" w:rsidRDefault="00E44CB4" w:rsidP="00E44CB4">
      <w:pPr>
        <w:rPr>
          <w:rFonts w:ascii="Times New Roman" w:hAnsi="Times New Roman" w:cs="Times New Roman"/>
          <w:sz w:val="24"/>
          <w:szCs w:val="24"/>
        </w:rPr>
      </w:pPr>
    </w:p>
    <w:p w:rsidR="00E44CB4"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P 1881.  Reliability Standard VAR-002-1 requires generator operators to operate in automatic voltage control mode, to maintain generator voltage or reactive power output as directed by the transmission operator, and to notify the transmission operator of a change in status or capability of any generator reactive power resource. The Reliability Standard requires generator owners to provide transmission operators with settings and data for generator step-up transformers. In the NOPR, the Commission stated its belief that Reliability Standard VAR-002-1 is just, reasonable, not unduly discriminatory or preferential and in the public interest; and proposed to approve it as mandatory and enforceable.</w:t>
      </w:r>
    </w:p>
    <w:p w:rsidR="00E44CB4" w:rsidRPr="00E44CB4" w:rsidRDefault="00E44CB4" w:rsidP="00E44CB4">
      <w:pPr>
        <w:rPr>
          <w:rFonts w:ascii="Times New Roman" w:hAnsi="Times New Roman" w:cs="Times New Roman"/>
          <w:sz w:val="24"/>
          <w:szCs w:val="24"/>
        </w:rPr>
      </w:pPr>
    </w:p>
    <w:p w:rsidR="00D2641B"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P 1884.  In the NOPR, the Commission commended NERC and industry for its efforts in expanding on the Requirements of VAR-002-1 from the predecessor standard, and noted that the submitted Reliability Standard includes Measures and Levels of Non-Compliance to ensure appropriate generation operation to maintain network voltage schedules. Accordingly, the Commission approves Reliability Standard VAR-002-</w:t>
      </w:r>
      <w:r>
        <w:rPr>
          <w:rFonts w:ascii="Times New Roman" w:hAnsi="Times New Roman" w:cs="Times New Roman"/>
          <w:sz w:val="24"/>
          <w:szCs w:val="24"/>
        </w:rPr>
        <w:t>1 as mandatory and enforceable.</w:t>
      </w:r>
    </w:p>
    <w:sectPr w:rsidR="00D2641B" w:rsidRPr="00E44CB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B78" w:rsidRDefault="00065B78">
      <w:r>
        <w:separator/>
      </w:r>
    </w:p>
  </w:endnote>
  <w:endnote w:type="continuationSeparator" w:id="0">
    <w:p w:rsidR="00065B78" w:rsidRDefault="0006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F62" w:rsidRDefault="00025F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233" w:rsidRPr="00A92156" w:rsidRDefault="00F82233" w:rsidP="009F494F">
    <w:pPr>
      <w:widowControl w:val="0"/>
      <w:spacing w:line="31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 xml:space="preserve">NERC Compliance Questionnaire and Reliability Standard Audit Worksheet </w:t>
    </w:r>
  </w:p>
  <w:p w:rsidR="00F82233" w:rsidRPr="00A92156" w:rsidRDefault="00F82233"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Compliance Enforcement Authority: _____________</w:t>
    </w:r>
  </w:p>
  <w:p w:rsidR="00F82233" w:rsidRPr="00A92156" w:rsidRDefault="00F82233"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r>
  </w:p>
  <w:p w:rsidR="00F82233" w:rsidRPr="00A92156" w:rsidRDefault="00F82233"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92156">
      <w:rPr>
        <w:rFonts w:ascii="Times New Roman" w:hAnsi="Times New Roman" w:cs="Times New Roman"/>
        <w:color w:val="000000"/>
        <w:sz w:val="18"/>
        <w:szCs w:val="18"/>
      </w:rPr>
      <w:t xml:space="preserve">______________________ </w:t>
    </w:r>
  </w:p>
  <w:p w:rsidR="00F82233" w:rsidRDefault="00F82233"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92156">
      <w:rPr>
        <w:rFonts w:ascii="Times New Roman" w:hAnsi="Times New Roman" w:cs="Times New Roman"/>
        <w:color w:val="000000"/>
        <w:sz w:val="18"/>
        <w:szCs w:val="18"/>
      </w:rPr>
      <w:t xml:space="preserve">_____________ </w:t>
    </w:r>
  </w:p>
  <w:p w:rsidR="00F82233" w:rsidRDefault="00F82233" w:rsidP="009E39CC">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RSAW_VAR-002-1.1a_2010_v1</w:t>
    </w:r>
  </w:p>
  <w:p w:rsidR="00F82233" w:rsidRPr="00A92156" w:rsidRDefault="00F82233" w:rsidP="009E39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F82233" w:rsidRPr="00A92156" w:rsidRDefault="00F82233" w:rsidP="00165D03">
    <w:pPr>
      <w:widowControl w:val="0"/>
      <w:spacing w:line="244" w:lineRule="exact"/>
      <w:jc w:val="center"/>
      <w:rPr>
        <w:rFonts w:ascii="Times New Roman" w:hAnsi="Times New Roman" w:cs="Times New Roman"/>
        <w:sz w:val="18"/>
        <w:szCs w:val="18"/>
      </w:rPr>
    </w:pPr>
    <w:r w:rsidRPr="00A92156">
      <w:rPr>
        <w:rStyle w:val="PageNumber"/>
        <w:rFonts w:ascii="Times New Roman" w:hAnsi="Times New Roman" w:cs="Times New Roman"/>
        <w:sz w:val="18"/>
        <w:szCs w:val="18"/>
      </w:rPr>
      <w:fldChar w:fldCharType="begin"/>
    </w:r>
    <w:r w:rsidRPr="00A92156">
      <w:rPr>
        <w:rStyle w:val="PageNumber"/>
        <w:rFonts w:ascii="Times New Roman" w:hAnsi="Times New Roman" w:cs="Times New Roman"/>
        <w:sz w:val="18"/>
        <w:szCs w:val="18"/>
      </w:rPr>
      <w:instrText xml:space="preserve"> PAGE </w:instrText>
    </w:r>
    <w:r w:rsidRPr="00A92156">
      <w:rPr>
        <w:rStyle w:val="PageNumber"/>
        <w:rFonts w:ascii="Times New Roman" w:hAnsi="Times New Roman" w:cs="Times New Roman"/>
        <w:sz w:val="18"/>
        <w:szCs w:val="18"/>
      </w:rPr>
      <w:fldChar w:fldCharType="separate"/>
    </w:r>
    <w:r w:rsidR="003C0410">
      <w:rPr>
        <w:rStyle w:val="PageNumber"/>
        <w:rFonts w:ascii="Times New Roman" w:hAnsi="Times New Roman" w:cs="Times New Roman"/>
        <w:noProof/>
        <w:sz w:val="18"/>
        <w:szCs w:val="18"/>
      </w:rPr>
      <w:t>1</w:t>
    </w:r>
    <w:r w:rsidRPr="00A92156">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F62" w:rsidRDefault="00025F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B78" w:rsidRDefault="00065B78">
      <w:r>
        <w:separator/>
      </w:r>
    </w:p>
  </w:footnote>
  <w:footnote w:type="continuationSeparator" w:id="0">
    <w:p w:rsidR="00065B78" w:rsidRDefault="00065B78">
      <w:r>
        <w:continuationSeparator/>
      </w:r>
    </w:p>
  </w:footnote>
  <w:footnote w:id="1">
    <w:p w:rsidR="00F82233" w:rsidRPr="00F96F07" w:rsidRDefault="00F82233" w:rsidP="00F96F07">
      <w:pPr>
        <w:rPr>
          <w:rFonts w:ascii="Times New Roman" w:hAnsi="Times New Roman" w:cs="Times New Roman"/>
          <w:sz w:val="18"/>
          <w:szCs w:val="18"/>
        </w:rPr>
      </w:pPr>
      <w:r w:rsidRPr="00F96F07">
        <w:rPr>
          <w:rStyle w:val="FootnoteReference"/>
          <w:rFonts w:ascii="Times New Roman" w:hAnsi="Times New Roman" w:cs="Times New Roman"/>
          <w:sz w:val="18"/>
          <w:szCs w:val="18"/>
        </w:rPr>
        <w:footnoteRef/>
      </w:r>
      <w:r w:rsidRPr="00F96F07">
        <w:rPr>
          <w:rFonts w:ascii="Times New Roman" w:hAnsi="Times New Roman" w:cs="Times New Roman"/>
          <w:sz w:val="18"/>
          <w:szCs w:val="18"/>
        </w:rPr>
        <w:t xml:space="preserve"> When a Generator is operating in manual control, reactive power capability may change based on stability considerations and this will lead to a change in the associated Facility Ratings.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F62" w:rsidRDefault="00025F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233" w:rsidRDefault="00F82233">
    <w:pPr>
      <w:widowControl w:val="0"/>
      <w:spacing w:line="240" w:lineRule="exact"/>
      <w:rPr>
        <w:rFonts w:cs="Times New Roman"/>
      </w:rPr>
    </w:pPr>
  </w:p>
  <w:p w:rsidR="00F82233" w:rsidRPr="006813F3" w:rsidRDefault="00F82233"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2233" w:rsidRPr="00931D2B" w:rsidRDefault="00F82233"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025F62">
      <w:rPr>
        <w:rFonts w:ascii="Times New Roman" w:hAnsi="Times New Roman" w:cs="Times New Roman"/>
        <w:b/>
        <w:bCs/>
        <w:sz w:val="28"/>
        <w:szCs w:val="28"/>
      </w:rPr>
      <w:t>Template</w:t>
    </w:r>
  </w:p>
  <w:p w:rsidR="00F82233" w:rsidRDefault="00A046C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2233" w:rsidRDefault="00F8223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F62" w:rsidRDefault="00025F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202D9"/>
    <w:rsid w:val="00021BFF"/>
    <w:rsid w:val="00025F62"/>
    <w:rsid w:val="00065056"/>
    <w:rsid w:val="00065B78"/>
    <w:rsid w:val="000A1934"/>
    <w:rsid w:val="000D21D3"/>
    <w:rsid w:val="000F5A9B"/>
    <w:rsid w:val="0011459C"/>
    <w:rsid w:val="00165D03"/>
    <w:rsid w:val="001B5272"/>
    <w:rsid w:val="001E562F"/>
    <w:rsid w:val="001E65B6"/>
    <w:rsid w:val="001E7BF5"/>
    <w:rsid w:val="001F3490"/>
    <w:rsid w:val="0020112E"/>
    <w:rsid w:val="00275E2B"/>
    <w:rsid w:val="002A4F3F"/>
    <w:rsid w:val="002E2152"/>
    <w:rsid w:val="002E24AA"/>
    <w:rsid w:val="0030384E"/>
    <w:rsid w:val="0031053B"/>
    <w:rsid w:val="003B78F8"/>
    <w:rsid w:val="003C0410"/>
    <w:rsid w:val="003D2BF9"/>
    <w:rsid w:val="003D2E86"/>
    <w:rsid w:val="003D4A43"/>
    <w:rsid w:val="003E0627"/>
    <w:rsid w:val="003F288F"/>
    <w:rsid w:val="00442E41"/>
    <w:rsid w:val="00454396"/>
    <w:rsid w:val="0045774D"/>
    <w:rsid w:val="00481FB0"/>
    <w:rsid w:val="004A3085"/>
    <w:rsid w:val="004A7725"/>
    <w:rsid w:val="004A7C99"/>
    <w:rsid w:val="004B6D45"/>
    <w:rsid w:val="004C005C"/>
    <w:rsid w:val="0059234B"/>
    <w:rsid w:val="005928F8"/>
    <w:rsid w:val="005C42F1"/>
    <w:rsid w:val="005E3411"/>
    <w:rsid w:val="005E6AC4"/>
    <w:rsid w:val="006304FE"/>
    <w:rsid w:val="006474C3"/>
    <w:rsid w:val="006540D0"/>
    <w:rsid w:val="00655F00"/>
    <w:rsid w:val="00681C7E"/>
    <w:rsid w:val="006860D2"/>
    <w:rsid w:val="006B3A4C"/>
    <w:rsid w:val="006E0720"/>
    <w:rsid w:val="0071187C"/>
    <w:rsid w:val="00761D90"/>
    <w:rsid w:val="00783637"/>
    <w:rsid w:val="007C091E"/>
    <w:rsid w:val="007C6605"/>
    <w:rsid w:val="007D7CE7"/>
    <w:rsid w:val="007F111D"/>
    <w:rsid w:val="008124A2"/>
    <w:rsid w:val="0082119E"/>
    <w:rsid w:val="00844E86"/>
    <w:rsid w:val="00851029"/>
    <w:rsid w:val="008669E8"/>
    <w:rsid w:val="00866AEE"/>
    <w:rsid w:val="00895AC2"/>
    <w:rsid w:val="00896D1B"/>
    <w:rsid w:val="008B3FBA"/>
    <w:rsid w:val="008C462E"/>
    <w:rsid w:val="008E7145"/>
    <w:rsid w:val="009226B3"/>
    <w:rsid w:val="00927B6D"/>
    <w:rsid w:val="00931D2B"/>
    <w:rsid w:val="0097546F"/>
    <w:rsid w:val="009A524D"/>
    <w:rsid w:val="009B54BA"/>
    <w:rsid w:val="009E39CC"/>
    <w:rsid w:val="009E6126"/>
    <w:rsid w:val="009F494F"/>
    <w:rsid w:val="00A00E78"/>
    <w:rsid w:val="00A046CD"/>
    <w:rsid w:val="00A079F9"/>
    <w:rsid w:val="00A83961"/>
    <w:rsid w:val="00A92156"/>
    <w:rsid w:val="00AC0F55"/>
    <w:rsid w:val="00AC259B"/>
    <w:rsid w:val="00AC3BA3"/>
    <w:rsid w:val="00AE29E8"/>
    <w:rsid w:val="00B504FA"/>
    <w:rsid w:val="00B73DFB"/>
    <w:rsid w:val="00B977F7"/>
    <w:rsid w:val="00BB3EE8"/>
    <w:rsid w:val="00BC3724"/>
    <w:rsid w:val="00BC52BD"/>
    <w:rsid w:val="00BF3B2C"/>
    <w:rsid w:val="00BF414B"/>
    <w:rsid w:val="00C13CCA"/>
    <w:rsid w:val="00C868A6"/>
    <w:rsid w:val="00C920A0"/>
    <w:rsid w:val="00CA2126"/>
    <w:rsid w:val="00CB0758"/>
    <w:rsid w:val="00CC56B1"/>
    <w:rsid w:val="00D2641B"/>
    <w:rsid w:val="00D72927"/>
    <w:rsid w:val="00D84951"/>
    <w:rsid w:val="00DC45DC"/>
    <w:rsid w:val="00DD1145"/>
    <w:rsid w:val="00DD14B8"/>
    <w:rsid w:val="00DD5BDC"/>
    <w:rsid w:val="00DE6326"/>
    <w:rsid w:val="00E0573C"/>
    <w:rsid w:val="00E21A0E"/>
    <w:rsid w:val="00E32DF4"/>
    <w:rsid w:val="00E44CB4"/>
    <w:rsid w:val="00E5135B"/>
    <w:rsid w:val="00E671B1"/>
    <w:rsid w:val="00EE4BDB"/>
    <w:rsid w:val="00EE7E4B"/>
    <w:rsid w:val="00EF2ABB"/>
    <w:rsid w:val="00F27ED8"/>
    <w:rsid w:val="00F65FF8"/>
    <w:rsid w:val="00F74F3F"/>
    <w:rsid w:val="00F82233"/>
    <w:rsid w:val="00F9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374CE63B-310D-460F-82F4-0826A997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EE7E4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character" w:styleId="PageNumber">
    <w:name w:val="page number"/>
    <w:basedOn w:val="DefaultParagraphFont"/>
    <w:rsid w:val="00165D03"/>
  </w:style>
  <w:style w:type="paragraph" w:styleId="FootnoteText">
    <w:name w:val="footnote text"/>
    <w:basedOn w:val="Normal"/>
    <w:semiHidden/>
    <w:rsid w:val="00AC3BA3"/>
  </w:style>
  <w:style w:type="character" w:styleId="FootnoteReference">
    <w:name w:val="footnote reference"/>
    <w:semiHidden/>
    <w:rsid w:val="00AC3BA3"/>
    <w:rPr>
      <w:vertAlign w:val="superscript"/>
    </w:rPr>
  </w:style>
  <w:style w:type="character" w:customStyle="1" w:styleId="Heading1Char">
    <w:name w:val="Heading 1 Char"/>
    <w:link w:val="Heading1"/>
    <w:rsid w:val="008669E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F82233"/>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F82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2096</Words>
  <Characters>11951</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Subject Matter Experts</vt:lpstr>
      <vt:lpstr>Supporting Evidence and Documentation</vt:lpstr>
      <vt:lpstr>Reliability Standard Language</vt:lpstr>
      <vt:lpstr>Compliance Findings Summary (to be filled out by auditor)</vt:lpstr>
    </vt:vector>
  </TitlesOfParts>
  <Company/>
  <LinksUpToDate>false</LinksUpToDate>
  <CharactersWithSpaces>14019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